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EACF" w14:textId="0B035B5D" w:rsidR="00BE1DDC" w:rsidRPr="0047404E" w:rsidRDefault="00BE1DDC" w:rsidP="00BE1DDC">
      <w:pPr>
        <w:spacing w:after="0" w:line="240" w:lineRule="auto"/>
        <w:jc w:val="right"/>
        <w:rPr>
          <w:rFonts w:ascii="Aptos" w:hAnsi="Aptos"/>
          <w:i/>
          <w:iCs/>
        </w:rPr>
      </w:pPr>
      <w:r w:rsidRPr="0047404E">
        <w:rPr>
          <w:rFonts w:ascii="Aptos" w:hAnsi="Aptos"/>
          <w:i/>
          <w:iCs/>
        </w:rPr>
        <w:t>Θεσσαλονίκη,</w:t>
      </w:r>
    </w:p>
    <w:p w14:paraId="6101CFB7" w14:textId="6F2346C0" w:rsidR="00BE1DDC" w:rsidRDefault="00FF5571" w:rsidP="00BE1DDC">
      <w:pPr>
        <w:spacing w:after="0" w:line="240" w:lineRule="auto"/>
        <w:jc w:val="right"/>
        <w:rPr>
          <w:rFonts w:ascii="Aptos" w:hAnsi="Aptos"/>
          <w:i/>
          <w:iCs/>
        </w:rPr>
      </w:pPr>
      <w:r w:rsidRPr="006B5F9F">
        <w:rPr>
          <w:rFonts w:ascii="Aptos" w:hAnsi="Aptos"/>
          <w:i/>
          <w:iCs/>
        </w:rPr>
        <w:t xml:space="preserve">18 </w:t>
      </w:r>
      <w:r>
        <w:rPr>
          <w:rFonts w:ascii="Aptos" w:hAnsi="Aptos"/>
          <w:i/>
          <w:iCs/>
        </w:rPr>
        <w:t xml:space="preserve">Ιουνίου </w:t>
      </w:r>
      <w:r w:rsidR="00BE1DDC" w:rsidRPr="0047404E">
        <w:rPr>
          <w:rFonts w:ascii="Aptos" w:hAnsi="Aptos"/>
          <w:i/>
          <w:iCs/>
        </w:rPr>
        <w:t>2025</w:t>
      </w:r>
    </w:p>
    <w:p w14:paraId="375E2006" w14:textId="77777777" w:rsidR="00FF5571" w:rsidRPr="0047404E" w:rsidRDefault="00FF5571" w:rsidP="00BE1DDC">
      <w:pPr>
        <w:spacing w:after="0" w:line="240" w:lineRule="auto"/>
        <w:jc w:val="right"/>
        <w:rPr>
          <w:rFonts w:ascii="Aptos" w:hAnsi="Aptos"/>
          <w:i/>
          <w:iCs/>
        </w:rPr>
      </w:pPr>
    </w:p>
    <w:p w14:paraId="6902C06D" w14:textId="30FF4BCA" w:rsidR="00BE1DDC" w:rsidRDefault="00BE1DDC" w:rsidP="00FF5571">
      <w:pPr>
        <w:spacing w:after="240"/>
        <w:jc w:val="center"/>
        <w:rPr>
          <w:rFonts w:ascii="Aptos" w:hAnsi="Aptos"/>
          <w:b/>
          <w:bCs/>
          <w:sz w:val="32"/>
          <w:szCs w:val="32"/>
          <w:u w:val="single"/>
        </w:rPr>
      </w:pPr>
      <w:r w:rsidRPr="0047404E">
        <w:rPr>
          <w:rFonts w:ascii="Aptos" w:hAnsi="Aptos"/>
          <w:b/>
          <w:bCs/>
          <w:sz w:val="32"/>
          <w:szCs w:val="32"/>
          <w:u w:val="single"/>
        </w:rPr>
        <w:t>ΔΕΛΤΙΟ ΤΥΠΟΥ</w:t>
      </w:r>
    </w:p>
    <w:p w14:paraId="358F6783" w14:textId="77777777" w:rsidR="00FF5571" w:rsidRPr="00FF5571" w:rsidRDefault="00FF5571" w:rsidP="00FF5571">
      <w:pPr>
        <w:spacing w:after="0" w:line="240" w:lineRule="auto"/>
        <w:jc w:val="center"/>
        <w:rPr>
          <w:rFonts w:ascii="Aptos" w:hAnsi="Aptos"/>
          <w:b/>
          <w:bCs/>
          <w:sz w:val="28"/>
          <w:szCs w:val="28"/>
        </w:rPr>
      </w:pPr>
      <w:r w:rsidRPr="00392F3C">
        <w:rPr>
          <w:rFonts w:ascii="Aptos" w:hAnsi="Aptos"/>
          <w:b/>
          <w:bCs/>
          <w:sz w:val="28"/>
          <w:szCs w:val="28"/>
        </w:rPr>
        <w:t xml:space="preserve">Η </w:t>
      </w:r>
      <w:r w:rsidRPr="00FF5571">
        <w:rPr>
          <w:rFonts w:ascii="Aptos" w:hAnsi="Aptos"/>
          <w:b/>
          <w:bCs/>
          <w:sz w:val="28"/>
          <w:szCs w:val="28"/>
        </w:rPr>
        <w:t xml:space="preserve">ΑΙ </w:t>
      </w:r>
      <w:r w:rsidRPr="00392F3C">
        <w:rPr>
          <w:rFonts w:ascii="Aptos" w:hAnsi="Aptos"/>
          <w:b/>
          <w:bCs/>
          <w:sz w:val="28"/>
          <w:szCs w:val="28"/>
        </w:rPr>
        <w:t xml:space="preserve">στο επίκεντρο: </w:t>
      </w:r>
      <w:r w:rsidRPr="00FF5571">
        <w:rPr>
          <w:rFonts w:ascii="Aptos" w:hAnsi="Aptos"/>
          <w:b/>
          <w:bCs/>
          <w:sz w:val="28"/>
          <w:szCs w:val="28"/>
        </w:rPr>
        <w:t>Η</w:t>
      </w:r>
      <w:r w:rsidRPr="00392F3C">
        <w:rPr>
          <w:rFonts w:ascii="Aptos" w:hAnsi="Aptos"/>
          <w:b/>
          <w:bCs/>
          <w:sz w:val="28"/>
          <w:szCs w:val="28"/>
        </w:rPr>
        <w:t xml:space="preserve">μερίδα του ΣΕΤΠΕ στη Θεσσαλονίκη </w:t>
      </w:r>
    </w:p>
    <w:p w14:paraId="5982E694" w14:textId="0C535FA2" w:rsidR="00FF5571" w:rsidRDefault="00FF5571" w:rsidP="00FF5571">
      <w:pPr>
        <w:spacing w:after="240" w:line="240" w:lineRule="auto"/>
        <w:jc w:val="center"/>
        <w:rPr>
          <w:rFonts w:ascii="Aptos" w:hAnsi="Aptos"/>
          <w:b/>
          <w:bCs/>
          <w:sz w:val="28"/>
          <w:szCs w:val="28"/>
        </w:rPr>
      </w:pPr>
      <w:r w:rsidRPr="00392F3C">
        <w:rPr>
          <w:rFonts w:ascii="Aptos" w:hAnsi="Aptos"/>
          <w:b/>
          <w:bCs/>
          <w:sz w:val="28"/>
          <w:szCs w:val="28"/>
        </w:rPr>
        <w:t>για τις εφαρμογές της στο Δημόσιο και τις ΜμΕ</w:t>
      </w:r>
    </w:p>
    <w:p w14:paraId="0DD49B61" w14:textId="77777777" w:rsidR="00FF5571" w:rsidRPr="00FF5571"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FF5571">
        <w:rPr>
          <w:rFonts w:ascii="Aptos" w:eastAsia="Times New Roman" w:hAnsi="Aptos" w:cs="Times New Roman"/>
          <w:sz w:val="24"/>
          <w:szCs w:val="24"/>
          <w:lang w:eastAsia="el-GR"/>
        </w:rPr>
        <w:t xml:space="preserve">Νέα, δυναμική πρωτοβουλία </w:t>
      </w:r>
      <w:r w:rsidRPr="00392F3C">
        <w:rPr>
          <w:rFonts w:ascii="Aptos" w:eastAsia="Times New Roman" w:hAnsi="Aptos" w:cs="Times New Roman"/>
          <w:sz w:val="24"/>
          <w:szCs w:val="24"/>
          <w:lang w:eastAsia="el-GR"/>
        </w:rPr>
        <w:t xml:space="preserve">για </w:t>
      </w:r>
      <w:r w:rsidRPr="00FF5571">
        <w:rPr>
          <w:rFonts w:ascii="Aptos" w:eastAsia="Times New Roman" w:hAnsi="Aptos" w:cs="Times New Roman"/>
          <w:sz w:val="24"/>
          <w:szCs w:val="24"/>
          <w:lang w:eastAsia="el-GR"/>
        </w:rPr>
        <w:t xml:space="preserve">την επίσπευση της ψηφιακής μετεξέλιξης στον δημόσιο και τον ιδιωτικό τομέα και την αξιοποίηση των δυνατοτήτων της Τεχνητής Νοημοσύνης </w:t>
      </w:r>
      <w:r w:rsidRPr="00392F3C">
        <w:rPr>
          <w:rFonts w:ascii="Aptos" w:eastAsia="Times New Roman" w:hAnsi="Aptos" w:cs="Times New Roman"/>
          <w:sz w:val="24"/>
          <w:szCs w:val="24"/>
          <w:lang w:eastAsia="el-GR"/>
        </w:rPr>
        <w:t xml:space="preserve">αναλαμβάνει ο </w:t>
      </w:r>
      <w:r w:rsidRPr="00392F3C">
        <w:rPr>
          <w:rFonts w:ascii="Aptos" w:eastAsia="Times New Roman" w:hAnsi="Aptos" w:cs="Times New Roman"/>
          <w:b/>
          <w:bCs/>
          <w:sz w:val="24"/>
          <w:szCs w:val="24"/>
          <w:lang w:eastAsia="el-GR"/>
        </w:rPr>
        <w:t>Σύνδεσμος Επιχειρήσεων Τεχνολογίας Πληροφορικής Ελλάδος</w:t>
      </w:r>
      <w:r w:rsidRPr="00392F3C">
        <w:rPr>
          <w:rFonts w:ascii="Aptos" w:eastAsia="Times New Roman" w:hAnsi="Aptos" w:cs="Times New Roman"/>
          <w:sz w:val="24"/>
          <w:szCs w:val="24"/>
          <w:lang w:eastAsia="el-GR"/>
        </w:rPr>
        <w:t xml:space="preserve"> (ΣΕΤΠΕ). </w:t>
      </w:r>
    </w:p>
    <w:p w14:paraId="30598306" w14:textId="77777777" w:rsidR="00FF5571" w:rsidRPr="00392F3C"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FF5571">
        <w:rPr>
          <w:rFonts w:ascii="Aptos" w:eastAsia="Times New Roman" w:hAnsi="Aptos" w:cs="Times New Roman"/>
          <w:sz w:val="24"/>
          <w:szCs w:val="24"/>
          <w:lang w:eastAsia="el-GR"/>
        </w:rPr>
        <w:t xml:space="preserve">Σε συνεργασία με την </w:t>
      </w:r>
      <w:r w:rsidRPr="00FF5571">
        <w:rPr>
          <w:rFonts w:ascii="Aptos" w:eastAsia="Times New Roman" w:hAnsi="Aptos" w:cs="Times New Roman"/>
          <w:b/>
          <w:bCs/>
          <w:sz w:val="24"/>
          <w:szCs w:val="24"/>
          <w:lang w:eastAsia="el-GR"/>
        </w:rPr>
        <w:t>Αντιπεριφέρεια Ψηφιακής Διακυβέρνησης της Περιφέρειας Κεντρικής Μακεδονίας</w:t>
      </w:r>
      <w:r w:rsidRPr="00FF5571">
        <w:rPr>
          <w:rFonts w:ascii="Aptos" w:eastAsia="Times New Roman" w:hAnsi="Aptos" w:cs="Times New Roman"/>
          <w:sz w:val="24"/>
          <w:szCs w:val="24"/>
          <w:lang w:eastAsia="el-GR"/>
        </w:rPr>
        <w:t>, διοργανώνει τ</w:t>
      </w:r>
      <w:r w:rsidRPr="00392F3C">
        <w:rPr>
          <w:rFonts w:ascii="Aptos" w:eastAsia="Times New Roman" w:hAnsi="Aptos" w:cs="Times New Roman"/>
          <w:sz w:val="24"/>
          <w:szCs w:val="24"/>
          <w:lang w:eastAsia="el-GR"/>
        </w:rPr>
        <w:t>ην Παρασκευή 20 Ιουνίου</w:t>
      </w:r>
      <w:r w:rsidRPr="00FF5571">
        <w:rPr>
          <w:rFonts w:ascii="Aptos" w:eastAsia="Times New Roman" w:hAnsi="Aptos" w:cs="Times New Roman"/>
          <w:sz w:val="24"/>
          <w:szCs w:val="24"/>
          <w:lang w:eastAsia="el-GR"/>
        </w:rPr>
        <w:t>, στη Θεσσαλονίκη,</w:t>
      </w:r>
      <w:r w:rsidRPr="00FF5571">
        <w:rPr>
          <w:rFonts w:ascii="Aptos" w:eastAsia="Times New Roman" w:hAnsi="Aptos" w:cs="Times New Roman"/>
          <w:b/>
          <w:bCs/>
          <w:sz w:val="24"/>
          <w:szCs w:val="24"/>
          <w:lang w:eastAsia="el-GR"/>
        </w:rPr>
        <w:t xml:space="preserve"> </w:t>
      </w:r>
      <w:r w:rsidRPr="00FF5571">
        <w:rPr>
          <w:rFonts w:ascii="Aptos" w:eastAsia="Times New Roman" w:hAnsi="Aptos" w:cs="Times New Roman"/>
          <w:sz w:val="24"/>
          <w:szCs w:val="24"/>
          <w:lang w:eastAsia="el-GR"/>
        </w:rPr>
        <w:t xml:space="preserve">ειδική ημερίδα με τίτλο: </w:t>
      </w:r>
      <w:r w:rsidRPr="00FF5571">
        <w:rPr>
          <w:rFonts w:ascii="Aptos" w:eastAsia="Times New Roman" w:hAnsi="Aptos" w:cs="Times New Roman"/>
          <w:i/>
          <w:iCs/>
          <w:sz w:val="24"/>
          <w:szCs w:val="24"/>
          <w:lang w:eastAsia="el-GR"/>
        </w:rPr>
        <w:t>«Η Τεχνητή Νοημοσύνη ως επιταχυντής του ψηφιακού μετασχηματισμού στο Δημόσιο και τις επιχειρήσεις».</w:t>
      </w:r>
      <w:r w:rsidRPr="00FF5571">
        <w:rPr>
          <w:rFonts w:ascii="Aptos" w:eastAsia="Times New Roman" w:hAnsi="Aptos" w:cs="Times New Roman"/>
          <w:sz w:val="24"/>
          <w:szCs w:val="24"/>
          <w:lang w:eastAsia="el-GR"/>
        </w:rPr>
        <w:t xml:space="preserve"> Οι εργασίες της θα διεξαχθούν από </w:t>
      </w:r>
      <w:r w:rsidRPr="00392F3C">
        <w:rPr>
          <w:rFonts w:ascii="Aptos" w:eastAsia="Times New Roman" w:hAnsi="Aptos" w:cs="Times New Roman"/>
          <w:sz w:val="24"/>
          <w:szCs w:val="24"/>
          <w:lang w:eastAsia="el-GR"/>
        </w:rPr>
        <w:t>τις 09:30 έως τις 14:30</w:t>
      </w:r>
      <w:r w:rsidRPr="00FF5571">
        <w:rPr>
          <w:rFonts w:ascii="Aptos" w:eastAsia="Times New Roman" w:hAnsi="Aptos" w:cs="Times New Roman"/>
          <w:sz w:val="24"/>
          <w:szCs w:val="24"/>
          <w:lang w:eastAsia="el-GR"/>
        </w:rPr>
        <w:t xml:space="preserve"> </w:t>
      </w:r>
      <w:r w:rsidRPr="00392F3C">
        <w:rPr>
          <w:rFonts w:ascii="Aptos" w:eastAsia="Times New Roman" w:hAnsi="Aptos" w:cs="Times New Roman"/>
          <w:sz w:val="24"/>
          <w:szCs w:val="24"/>
          <w:lang w:eastAsia="el-GR"/>
        </w:rPr>
        <w:t>στη νέα αίθουσα του Περιφερειακού Συμβουλίου της Περιφέρειας Κεντρικής Μακεδονίας (</w:t>
      </w:r>
      <w:r w:rsidRPr="00392F3C">
        <w:rPr>
          <w:rFonts w:ascii="Aptos" w:eastAsia="Times New Roman" w:hAnsi="Aptos" w:cs="Times New Roman"/>
          <w:i/>
          <w:iCs/>
          <w:sz w:val="24"/>
          <w:szCs w:val="24"/>
          <w:lang w:eastAsia="el-GR"/>
        </w:rPr>
        <w:t xml:space="preserve">26ης Οκτωβρίου 64, </w:t>
      </w:r>
      <w:r w:rsidRPr="00FF5571">
        <w:rPr>
          <w:rFonts w:ascii="Aptos" w:eastAsia="Times New Roman" w:hAnsi="Aptos" w:cs="Times New Roman"/>
          <w:i/>
          <w:iCs/>
          <w:sz w:val="24"/>
          <w:szCs w:val="24"/>
          <w:lang w:eastAsia="el-GR"/>
        </w:rPr>
        <w:t xml:space="preserve">περιοχή </w:t>
      </w:r>
      <w:r w:rsidRPr="00FF5571">
        <w:rPr>
          <w:rFonts w:ascii="Aptos" w:eastAsia="Times New Roman" w:hAnsi="Aptos" w:cs="Times New Roman"/>
          <w:i/>
          <w:iCs/>
          <w:sz w:val="24"/>
          <w:szCs w:val="24"/>
          <w:lang w:val="en-US" w:eastAsia="el-GR"/>
        </w:rPr>
        <w:t>FIX</w:t>
      </w:r>
      <w:r w:rsidRPr="00FF5571">
        <w:rPr>
          <w:rFonts w:ascii="Aptos" w:eastAsia="Times New Roman" w:hAnsi="Aptos" w:cs="Times New Roman"/>
          <w:sz w:val="24"/>
          <w:szCs w:val="24"/>
          <w:lang w:eastAsia="el-GR"/>
        </w:rPr>
        <w:t xml:space="preserve">). </w:t>
      </w:r>
    </w:p>
    <w:p w14:paraId="75044C27" w14:textId="77777777" w:rsidR="00FF5571" w:rsidRPr="00FF5571"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sz w:val="24"/>
          <w:szCs w:val="24"/>
          <w:lang w:eastAsia="el-GR"/>
        </w:rPr>
        <w:t xml:space="preserve">Η </w:t>
      </w:r>
      <w:r w:rsidRPr="00FF5571">
        <w:rPr>
          <w:rFonts w:ascii="Aptos" w:eastAsia="Times New Roman" w:hAnsi="Aptos" w:cs="Times New Roman"/>
          <w:sz w:val="24"/>
          <w:szCs w:val="24"/>
          <w:lang w:eastAsia="el-GR"/>
        </w:rPr>
        <w:t xml:space="preserve">εκδήλωση </w:t>
      </w:r>
      <w:r w:rsidRPr="00392F3C">
        <w:rPr>
          <w:rFonts w:ascii="Aptos" w:eastAsia="Times New Roman" w:hAnsi="Aptos" w:cs="Times New Roman"/>
          <w:sz w:val="24"/>
          <w:szCs w:val="24"/>
          <w:lang w:eastAsia="el-GR"/>
        </w:rPr>
        <w:t>τελεί υπό την αιγίδα του</w:t>
      </w:r>
      <w:r w:rsidRPr="00392F3C">
        <w:rPr>
          <w:rFonts w:ascii="Aptos" w:eastAsia="Times New Roman" w:hAnsi="Aptos" w:cs="Times New Roman"/>
          <w:b/>
          <w:bCs/>
          <w:sz w:val="24"/>
          <w:szCs w:val="24"/>
          <w:lang w:eastAsia="el-GR"/>
        </w:rPr>
        <w:t xml:space="preserve"> Υπουργείου Ψηφιακής Διακυβέρνησης</w:t>
      </w:r>
      <w:r w:rsidRPr="00392F3C">
        <w:rPr>
          <w:rFonts w:ascii="Aptos" w:eastAsia="Times New Roman" w:hAnsi="Aptos" w:cs="Times New Roman"/>
          <w:sz w:val="24"/>
          <w:szCs w:val="24"/>
          <w:lang w:eastAsia="el-GR"/>
        </w:rPr>
        <w:t xml:space="preserve"> και υποστηρίζεται από την</w:t>
      </w:r>
      <w:r w:rsidRPr="00392F3C">
        <w:rPr>
          <w:rFonts w:ascii="Aptos" w:eastAsia="Times New Roman" w:hAnsi="Aptos" w:cs="Times New Roman"/>
          <w:b/>
          <w:bCs/>
          <w:sz w:val="24"/>
          <w:szCs w:val="24"/>
          <w:lang w:eastAsia="el-GR"/>
        </w:rPr>
        <w:t xml:space="preserve"> Αλεξάνδρεια Ζώνη Καινοτομίας </w:t>
      </w:r>
      <w:r w:rsidRPr="00FF5571">
        <w:rPr>
          <w:rFonts w:ascii="Aptos" w:eastAsia="Times New Roman" w:hAnsi="Aptos" w:cs="Times New Roman"/>
          <w:b/>
          <w:bCs/>
          <w:sz w:val="24"/>
          <w:szCs w:val="24"/>
          <w:lang w:eastAsia="el-GR"/>
        </w:rPr>
        <w:t xml:space="preserve">(ΑΖΚ) </w:t>
      </w:r>
      <w:r w:rsidRPr="00392F3C">
        <w:rPr>
          <w:rFonts w:ascii="Aptos" w:eastAsia="Times New Roman" w:hAnsi="Aptos" w:cs="Times New Roman"/>
          <w:sz w:val="24"/>
          <w:szCs w:val="24"/>
          <w:lang w:eastAsia="el-GR"/>
        </w:rPr>
        <w:t>και την</w:t>
      </w:r>
      <w:r w:rsidRPr="00392F3C">
        <w:rPr>
          <w:rFonts w:ascii="Aptos" w:eastAsia="Times New Roman" w:hAnsi="Aptos" w:cs="Times New Roman"/>
          <w:b/>
          <w:bCs/>
          <w:sz w:val="24"/>
          <w:szCs w:val="24"/>
          <w:lang w:eastAsia="el-GR"/>
        </w:rPr>
        <w:t xml:space="preserve"> Εταιρεία Διοίκησης Επιχειρήσεων Βόρειας Ελλάδας (ΕΔΕΒΕ)</w:t>
      </w:r>
      <w:r w:rsidRPr="00392F3C">
        <w:rPr>
          <w:rFonts w:ascii="Aptos" w:eastAsia="Times New Roman" w:hAnsi="Aptos" w:cs="Times New Roman"/>
          <w:sz w:val="24"/>
          <w:szCs w:val="24"/>
          <w:lang w:eastAsia="el-GR"/>
        </w:rPr>
        <w:t xml:space="preserve">. </w:t>
      </w:r>
    </w:p>
    <w:p w14:paraId="40EA5F3E" w14:textId="77777777" w:rsidR="00FF5571" w:rsidRPr="00FF5571"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FF5571">
        <w:rPr>
          <w:rFonts w:ascii="Aptos" w:eastAsia="Times New Roman" w:hAnsi="Aptos" w:cs="Times New Roman"/>
          <w:sz w:val="24"/>
          <w:szCs w:val="24"/>
          <w:lang w:eastAsia="el-GR"/>
        </w:rPr>
        <w:t xml:space="preserve">Ιδιαίτερη βαρύτητα έχει η επιβεβαιωμένη συμμετοχή του </w:t>
      </w:r>
      <w:r w:rsidRPr="00FF5571">
        <w:rPr>
          <w:rFonts w:ascii="Aptos" w:eastAsia="Times New Roman" w:hAnsi="Aptos" w:cs="Times New Roman"/>
          <w:b/>
          <w:bCs/>
          <w:sz w:val="24"/>
          <w:szCs w:val="24"/>
          <w:lang w:eastAsia="el-GR"/>
        </w:rPr>
        <w:t xml:space="preserve">Υπουργού Ψηφιακής Διακυβέρνησης, Δημήτρη </w:t>
      </w:r>
      <w:proofErr w:type="spellStart"/>
      <w:r w:rsidRPr="00FF5571">
        <w:rPr>
          <w:rFonts w:ascii="Aptos" w:eastAsia="Times New Roman" w:hAnsi="Aptos" w:cs="Times New Roman"/>
          <w:b/>
          <w:bCs/>
          <w:sz w:val="24"/>
          <w:szCs w:val="24"/>
          <w:lang w:eastAsia="el-GR"/>
        </w:rPr>
        <w:t>Παπαστεργίου</w:t>
      </w:r>
      <w:proofErr w:type="spellEnd"/>
      <w:r w:rsidRPr="00FF5571">
        <w:rPr>
          <w:rFonts w:ascii="Aptos" w:eastAsia="Times New Roman" w:hAnsi="Aptos" w:cs="Times New Roman"/>
          <w:sz w:val="24"/>
          <w:szCs w:val="24"/>
          <w:lang w:eastAsia="el-GR"/>
        </w:rPr>
        <w:t>, ο οποίος θα απευθύνει την κεντρική ομιλία και στη συνέχεια θα λάβει μέρος σε συζήτηση στρογγυλής τράπεζας. Στην ημερίδα θα παραστούν επίσης και θα λάβουν μέρος εκπρόσωποι της Πολιτείας, στελέχη της Δημόσιας Διοίκησης, ακαδημαϊκοί δάσκαλοι, ερευνητές και επαγγελματίες της αγοράς.</w:t>
      </w:r>
    </w:p>
    <w:p w14:paraId="7A5496BA" w14:textId="3901545A" w:rsidR="00FF5571" w:rsidRPr="00392F3C"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sz w:val="24"/>
          <w:szCs w:val="24"/>
          <w:lang w:eastAsia="el-GR"/>
        </w:rPr>
        <w:t>Το πρόγραμμα τ</w:t>
      </w:r>
      <w:r w:rsidRPr="00FF5571">
        <w:rPr>
          <w:rFonts w:ascii="Aptos" w:eastAsia="Times New Roman" w:hAnsi="Aptos" w:cs="Times New Roman"/>
          <w:sz w:val="24"/>
          <w:szCs w:val="24"/>
          <w:lang w:eastAsia="el-GR"/>
        </w:rPr>
        <w:t xml:space="preserve">ων εργασιών </w:t>
      </w:r>
      <w:r w:rsidRPr="00392F3C">
        <w:rPr>
          <w:rFonts w:ascii="Aptos" w:eastAsia="Times New Roman" w:hAnsi="Aptos" w:cs="Times New Roman"/>
          <w:sz w:val="24"/>
          <w:szCs w:val="24"/>
          <w:lang w:eastAsia="el-GR"/>
        </w:rPr>
        <w:t>έχει σχεδιαστεί έτσι</w:t>
      </w:r>
      <w:r w:rsidRPr="00FF5571">
        <w:rPr>
          <w:rFonts w:ascii="Aptos" w:eastAsia="Times New Roman" w:hAnsi="Aptos" w:cs="Times New Roman"/>
          <w:sz w:val="24"/>
          <w:szCs w:val="24"/>
          <w:lang w:eastAsia="el-GR"/>
        </w:rPr>
        <w:t xml:space="preserve">, </w:t>
      </w:r>
      <w:r w:rsidRPr="00392F3C">
        <w:rPr>
          <w:rFonts w:ascii="Aptos" w:eastAsia="Times New Roman" w:hAnsi="Aptos" w:cs="Times New Roman"/>
          <w:sz w:val="24"/>
          <w:szCs w:val="24"/>
          <w:lang w:eastAsia="el-GR"/>
        </w:rPr>
        <w:t xml:space="preserve">ώστε να αναδειχθούν </w:t>
      </w:r>
      <w:r w:rsidRPr="00392F3C">
        <w:rPr>
          <w:rFonts w:ascii="Aptos" w:eastAsia="Times New Roman" w:hAnsi="Aptos" w:cs="Times New Roman"/>
          <w:b/>
          <w:bCs/>
          <w:sz w:val="24"/>
          <w:szCs w:val="24"/>
          <w:lang w:eastAsia="el-GR"/>
        </w:rPr>
        <w:t xml:space="preserve">καίριες πτυχές </w:t>
      </w:r>
      <w:r w:rsidRPr="00392F3C">
        <w:rPr>
          <w:rFonts w:ascii="Aptos" w:eastAsia="Times New Roman" w:hAnsi="Aptos" w:cs="Times New Roman"/>
          <w:sz w:val="24"/>
          <w:szCs w:val="24"/>
          <w:lang w:eastAsia="el-GR"/>
        </w:rPr>
        <w:t xml:space="preserve">της αξιοποίησης της Τεχνητής Νοημοσύνης, </w:t>
      </w:r>
      <w:r w:rsidRPr="00FF5571">
        <w:rPr>
          <w:rFonts w:ascii="Aptos" w:eastAsia="Times New Roman" w:hAnsi="Aptos" w:cs="Times New Roman"/>
          <w:sz w:val="24"/>
          <w:szCs w:val="24"/>
          <w:lang w:eastAsia="el-GR"/>
        </w:rPr>
        <w:t xml:space="preserve">μέσω </w:t>
      </w:r>
      <w:r w:rsidRPr="00392F3C">
        <w:rPr>
          <w:rFonts w:ascii="Aptos" w:eastAsia="Times New Roman" w:hAnsi="Aptos" w:cs="Times New Roman"/>
          <w:b/>
          <w:bCs/>
          <w:sz w:val="24"/>
          <w:szCs w:val="24"/>
          <w:lang w:eastAsia="el-GR"/>
        </w:rPr>
        <w:t xml:space="preserve">πέντε </w:t>
      </w:r>
      <w:r w:rsidRPr="00FF5571">
        <w:rPr>
          <w:rFonts w:ascii="Aptos" w:eastAsia="Times New Roman" w:hAnsi="Aptos" w:cs="Times New Roman"/>
          <w:b/>
          <w:bCs/>
          <w:sz w:val="24"/>
          <w:szCs w:val="24"/>
          <w:lang w:eastAsia="el-GR"/>
        </w:rPr>
        <w:t xml:space="preserve">(5) </w:t>
      </w:r>
      <w:r w:rsidRPr="00392F3C">
        <w:rPr>
          <w:rFonts w:ascii="Aptos" w:eastAsia="Times New Roman" w:hAnsi="Aptos" w:cs="Times New Roman"/>
          <w:b/>
          <w:bCs/>
          <w:sz w:val="24"/>
          <w:szCs w:val="24"/>
          <w:lang w:eastAsia="el-GR"/>
        </w:rPr>
        <w:t>θεματικ</w:t>
      </w:r>
      <w:r w:rsidRPr="00FF5571">
        <w:rPr>
          <w:rFonts w:ascii="Aptos" w:eastAsia="Times New Roman" w:hAnsi="Aptos" w:cs="Times New Roman"/>
          <w:b/>
          <w:bCs/>
          <w:sz w:val="24"/>
          <w:szCs w:val="24"/>
          <w:lang w:eastAsia="el-GR"/>
        </w:rPr>
        <w:t xml:space="preserve">ών συζητήσεων </w:t>
      </w:r>
      <w:r w:rsidRPr="00FF5571">
        <w:rPr>
          <w:rFonts w:ascii="Aptos" w:eastAsia="Times New Roman" w:hAnsi="Aptos" w:cs="Times New Roman"/>
          <w:sz w:val="24"/>
          <w:szCs w:val="24"/>
          <w:lang w:eastAsia="el-GR"/>
        </w:rPr>
        <w:t>(</w:t>
      </w:r>
      <w:r w:rsidRPr="00392F3C">
        <w:rPr>
          <w:rFonts w:ascii="Aptos" w:eastAsia="Times New Roman" w:hAnsi="Aptos" w:cs="Times New Roman"/>
          <w:i/>
          <w:iCs/>
          <w:sz w:val="24"/>
          <w:szCs w:val="24"/>
          <w:lang w:eastAsia="el-GR"/>
        </w:rPr>
        <w:t>panels</w:t>
      </w:r>
      <w:r w:rsidRPr="00FF5571">
        <w:rPr>
          <w:rFonts w:ascii="Aptos" w:eastAsia="Times New Roman" w:hAnsi="Aptos" w:cs="Times New Roman"/>
          <w:sz w:val="24"/>
          <w:szCs w:val="24"/>
          <w:lang w:eastAsia="el-GR"/>
        </w:rPr>
        <w:t>)</w:t>
      </w:r>
      <w:r w:rsidRPr="00FF5571">
        <w:rPr>
          <w:rFonts w:ascii="Aptos" w:eastAsia="Times New Roman" w:hAnsi="Aptos" w:cs="Times New Roman"/>
          <w:b/>
          <w:bCs/>
          <w:sz w:val="24"/>
          <w:szCs w:val="24"/>
          <w:lang w:eastAsia="el-GR"/>
        </w:rPr>
        <w:t xml:space="preserve"> </w:t>
      </w:r>
      <w:r w:rsidRPr="00392F3C">
        <w:rPr>
          <w:rFonts w:ascii="Aptos" w:eastAsia="Times New Roman" w:hAnsi="Aptos" w:cs="Times New Roman"/>
          <w:sz w:val="24"/>
          <w:szCs w:val="24"/>
          <w:lang w:eastAsia="el-GR"/>
        </w:rPr>
        <w:t>με</w:t>
      </w:r>
      <w:r w:rsidRPr="00FF5571">
        <w:rPr>
          <w:rFonts w:ascii="Aptos" w:eastAsia="Times New Roman" w:hAnsi="Aptos" w:cs="Times New Roman"/>
          <w:sz w:val="24"/>
          <w:szCs w:val="24"/>
          <w:lang w:eastAsia="el-GR"/>
        </w:rPr>
        <w:t xml:space="preserve"> </w:t>
      </w:r>
      <w:r>
        <w:rPr>
          <w:rFonts w:ascii="Aptos" w:eastAsia="Times New Roman" w:hAnsi="Aptos" w:cs="Times New Roman"/>
          <w:sz w:val="24"/>
          <w:szCs w:val="24"/>
          <w:lang w:eastAsia="el-GR"/>
        </w:rPr>
        <w:t xml:space="preserve">τη </w:t>
      </w:r>
      <w:r w:rsidRPr="00392F3C">
        <w:rPr>
          <w:rFonts w:ascii="Aptos" w:eastAsia="Times New Roman" w:hAnsi="Aptos" w:cs="Times New Roman"/>
          <w:sz w:val="24"/>
          <w:szCs w:val="24"/>
          <w:lang w:eastAsia="el-GR"/>
        </w:rPr>
        <w:t>συμμετοχή θεσμικών εκπροσώπων, επιχειρηματιών και ε</w:t>
      </w:r>
      <w:r w:rsidRPr="00FF5571">
        <w:rPr>
          <w:rFonts w:ascii="Aptos" w:eastAsia="Times New Roman" w:hAnsi="Aptos" w:cs="Times New Roman"/>
          <w:sz w:val="24"/>
          <w:szCs w:val="24"/>
          <w:lang w:eastAsia="el-GR"/>
        </w:rPr>
        <w:t>μπειρογνωμόνων</w:t>
      </w:r>
      <w:r w:rsidRPr="00392F3C">
        <w:rPr>
          <w:rFonts w:ascii="Aptos" w:eastAsia="Times New Roman" w:hAnsi="Aptos" w:cs="Times New Roman"/>
          <w:sz w:val="24"/>
          <w:szCs w:val="24"/>
          <w:lang w:eastAsia="el-GR"/>
        </w:rPr>
        <w:t>:</w:t>
      </w:r>
    </w:p>
    <w:p w14:paraId="1A27492C" w14:textId="77777777" w:rsidR="00FF5571" w:rsidRPr="00392F3C" w:rsidRDefault="00FF5571" w:rsidP="00FF5571">
      <w:pPr>
        <w:numPr>
          <w:ilvl w:val="0"/>
          <w:numId w:val="1"/>
        </w:num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b/>
          <w:bCs/>
          <w:sz w:val="24"/>
          <w:szCs w:val="24"/>
          <w:lang w:eastAsia="el-GR"/>
        </w:rPr>
        <w:t>Η Εθνική Στρατηγική για την Τ</w:t>
      </w:r>
      <w:r w:rsidRPr="00FF5571">
        <w:rPr>
          <w:rFonts w:ascii="Aptos" w:eastAsia="Times New Roman" w:hAnsi="Aptos" w:cs="Times New Roman"/>
          <w:b/>
          <w:bCs/>
          <w:sz w:val="24"/>
          <w:szCs w:val="24"/>
          <w:lang w:eastAsia="el-GR"/>
        </w:rPr>
        <w:t xml:space="preserve">εχνητή </w:t>
      </w:r>
      <w:r w:rsidRPr="00392F3C">
        <w:rPr>
          <w:rFonts w:ascii="Aptos" w:eastAsia="Times New Roman" w:hAnsi="Aptos" w:cs="Times New Roman"/>
          <w:b/>
          <w:bCs/>
          <w:sz w:val="24"/>
          <w:szCs w:val="24"/>
          <w:lang w:eastAsia="el-GR"/>
        </w:rPr>
        <w:t>Ν</w:t>
      </w:r>
      <w:r w:rsidRPr="00FF5571">
        <w:rPr>
          <w:rFonts w:ascii="Aptos" w:eastAsia="Times New Roman" w:hAnsi="Aptos" w:cs="Times New Roman"/>
          <w:b/>
          <w:bCs/>
          <w:sz w:val="24"/>
          <w:szCs w:val="24"/>
          <w:lang w:eastAsia="el-GR"/>
        </w:rPr>
        <w:t>οημοσύνη</w:t>
      </w:r>
      <w:r w:rsidRPr="00392F3C">
        <w:rPr>
          <w:rFonts w:ascii="Aptos" w:eastAsia="Times New Roman" w:hAnsi="Aptos" w:cs="Times New Roman"/>
          <w:sz w:val="24"/>
          <w:szCs w:val="24"/>
          <w:lang w:eastAsia="el-GR"/>
        </w:rPr>
        <w:t>: Όραμα, πολιτικές και δράσεις για τις μικρομεσαίες επιχειρήσεις.</w:t>
      </w:r>
    </w:p>
    <w:p w14:paraId="702ECA2A" w14:textId="77777777" w:rsidR="00FF5571" w:rsidRPr="00392F3C" w:rsidRDefault="00FF5571" w:rsidP="00FF5571">
      <w:pPr>
        <w:numPr>
          <w:ilvl w:val="0"/>
          <w:numId w:val="1"/>
        </w:num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b/>
          <w:bCs/>
          <w:sz w:val="24"/>
          <w:szCs w:val="24"/>
          <w:lang w:eastAsia="el-GR"/>
        </w:rPr>
        <w:t>Η Τ</w:t>
      </w:r>
      <w:r w:rsidRPr="00FF5571">
        <w:rPr>
          <w:rFonts w:ascii="Aptos" w:eastAsia="Times New Roman" w:hAnsi="Aptos" w:cs="Times New Roman"/>
          <w:b/>
          <w:bCs/>
          <w:sz w:val="24"/>
          <w:szCs w:val="24"/>
          <w:lang w:eastAsia="el-GR"/>
        </w:rPr>
        <w:t xml:space="preserve">εχνητή Νοημοσύνη </w:t>
      </w:r>
      <w:r w:rsidRPr="00392F3C">
        <w:rPr>
          <w:rFonts w:ascii="Aptos" w:eastAsia="Times New Roman" w:hAnsi="Aptos" w:cs="Times New Roman"/>
          <w:b/>
          <w:bCs/>
          <w:sz w:val="24"/>
          <w:szCs w:val="24"/>
          <w:lang w:eastAsia="el-GR"/>
        </w:rPr>
        <w:t>στον τομέα της Υγείας</w:t>
      </w:r>
      <w:r w:rsidRPr="00392F3C">
        <w:rPr>
          <w:rFonts w:ascii="Aptos" w:eastAsia="Times New Roman" w:hAnsi="Aptos" w:cs="Times New Roman"/>
          <w:sz w:val="24"/>
          <w:szCs w:val="24"/>
          <w:lang w:eastAsia="el-GR"/>
        </w:rPr>
        <w:t>: Επιχειρηματικές λύσεις και ρυθμιστικές προκλήσεις.</w:t>
      </w:r>
    </w:p>
    <w:p w14:paraId="4E0E9B67" w14:textId="77777777" w:rsidR="00FF5571" w:rsidRPr="00392F3C" w:rsidRDefault="00FF5571" w:rsidP="00FF5571">
      <w:pPr>
        <w:numPr>
          <w:ilvl w:val="0"/>
          <w:numId w:val="1"/>
        </w:num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b/>
          <w:bCs/>
          <w:sz w:val="24"/>
          <w:szCs w:val="24"/>
          <w:lang w:eastAsia="el-GR"/>
        </w:rPr>
        <w:t>Τ</w:t>
      </w:r>
      <w:r w:rsidRPr="00FF5571">
        <w:rPr>
          <w:rFonts w:ascii="Aptos" w:eastAsia="Times New Roman" w:hAnsi="Aptos" w:cs="Times New Roman"/>
          <w:b/>
          <w:bCs/>
          <w:sz w:val="24"/>
          <w:szCs w:val="24"/>
          <w:lang w:eastAsia="el-GR"/>
        </w:rPr>
        <w:t xml:space="preserve">εχνητή Νοημοσύνη </w:t>
      </w:r>
      <w:r w:rsidRPr="00392F3C">
        <w:rPr>
          <w:rFonts w:ascii="Aptos" w:eastAsia="Times New Roman" w:hAnsi="Aptos" w:cs="Times New Roman"/>
          <w:b/>
          <w:bCs/>
          <w:sz w:val="24"/>
          <w:szCs w:val="24"/>
          <w:lang w:eastAsia="el-GR"/>
        </w:rPr>
        <w:t>και Χρηματοδοτικά Εργαλεία</w:t>
      </w:r>
      <w:r w:rsidRPr="00392F3C">
        <w:rPr>
          <w:rFonts w:ascii="Aptos" w:eastAsia="Times New Roman" w:hAnsi="Aptos" w:cs="Times New Roman"/>
          <w:sz w:val="24"/>
          <w:szCs w:val="24"/>
          <w:lang w:eastAsia="el-GR"/>
        </w:rPr>
        <w:t>: Πρόσβαση σε πηγές στήριξης για καινοτόμες ιδέες.</w:t>
      </w:r>
    </w:p>
    <w:p w14:paraId="216C98DC" w14:textId="77777777" w:rsidR="00FF5571" w:rsidRPr="00392F3C" w:rsidRDefault="00FF5571" w:rsidP="00FF5571">
      <w:pPr>
        <w:numPr>
          <w:ilvl w:val="0"/>
          <w:numId w:val="1"/>
        </w:num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b/>
          <w:bCs/>
          <w:sz w:val="24"/>
          <w:szCs w:val="24"/>
          <w:lang w:eastAsia="el-GR"/>
        </w:rPr>
        <w:t>Έξυπνες Πόλεις &amp; Δημόσια Διοίκηση</w:t>
      </w:r>
      <w:r w:rsidRPr="00392F3C">
        <w:rPr>
          <w:rFonts w:ascii="Aptos" w:eastAsia="Times New Roman" w:hAnsi="Aptos" w:cs="Times New Roman"/>
          <w:sz w:val="24"/>
          <w:szCs w:val="24"/>
          <w:lang w:eastAsia="el-GR"/>
        </w:rPr>
        <w:t>: Καλές πρακτικές και καινοτόμες εφαρμογές.</w:t>
      </w:r>
    </w:p>
    <w:p w14:paraId="5E30EC9D" w14:textId="77777777" w:rsidR="00FF5571" w:rsidRPr="00392F3C" w:rsidRDefault="00FF5571" w:rsidP="00FF5571">
      <w:pPr>
        <w:numPr>
          <w:ilvl w:val="0"/>
          <w:numId w:val="1"/>
        </w:num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b/>
          <w:bCs/>
          <w:sz w:val="24"/>
          <w:szCs w:val="24"/>
          <w:lang w:eastAsia="el-GR"/>
        </w:rPr>
        <w:lastRenderedPageBreak/>
        <w:t>Η Τ</w:t>
      </w:r>
      <w:r w:rsidRPr="00FF5571">
        <w:rPr>
          <w:rFonts w:ascii="Aptos" w:eastAsia="Times New Roman" w:hAnsi="Aptos" w:cs="Times New Roman"/>
          <w:b/>
          <w:bCs/>
          <w:sz w:val="24"/>
          <w:szCs w:val="24"/>
          <w:lang w:eastAsia="el-GR"/>
        </w:rPr>
        <w:t xml:space="preserve">εχνητή </w:t>
      </w:r>
      <w:r w:rsidRPr="00392F3C">
        <w:rPr>
          <w:rFonts w:ascii="Aptos" w:eastAsia="Times New Roman" w:hAnsi="Aptos" w:cs="Times New Roman"/>
          <w:b/>
          <w:bCs/>
          <w:sz w:val="24"/>
          <w:szCs w:val="24"/>
          <w:lang w:eastAsia="el-GR"/>
        </w:rPr>
        <w:t>Ν</w:t>
      </w:r>
      <w:r w:rsidRPr="00FF5571">
        <w:rPr>
          <w:rFonts w:ascii="Aptos" w:eastAsia="Times New Roman" w:hAnsi="Aptos" w:cs="Times New Roman"/>
          <w:b/>
          <w:bCs/>
          <w:sz w:val="24"/>
          <w:szCs w:val="24"/>
          <w:lang w:eastAsia="el-GR"/>
        </w:rPr>
        <w:t xml:space="preserve">οημοσύνη </w:t>
      </w:r>
      <w:r w:rsidRPr="00392F3C">
        <w:rPr>
          <w:rFonts w:ascii="Aptos" w:eastAsia="Times New Roman" w:hAnsi="Aptos" w:cs="Times New Roman"/>
          <w:b/>
          <w:bCs/>
          <w:sz w:val="24"/>
          <w:szCs w:val="24"/>
          <w:lang w:eastAsia="el-GR"/>
        </w:rPr>
        <w:t>ως Επιχειρηματικό Εργαλείο</w:t>
      </w:r>
      <w:r w:rsidRPr="00392F3C">
        <w:rPr>
          <w:rFonts w:ascii="Aptos" w:eastAsia="Times New Roman" w:hAnsi="Aptos" w:cs="Times New Roman"/>
          <w:sz w:val="24"/>
          <w:szCs w:val="24"/>
          <w:lang w:eastAsia="el-GR"/>
        </w:rPr>
        <w:t>: Ευκαιρίες μετασχηματισμού για τις ΜμΕ.</w:t>
      </w:r>
    </w:p>
    <w:p w14:paraId="15F221D3" w14:textId="1E9FA9C6" w:rsidR="00FF5571" w:rsidRPr="00392F3C"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sz w:val="24"/>
          <w:szCs w:val="24"/>
          <w:lang w:eastAsia="el-GR"/>
        </w:rPr>
        <w:t xml:space="preserve">Η ημερίδα προσφέρει </w:t>
      </w:r>
      <w:r w:rsidRPr="00FF5571">
        <w:rPr>
          <w:rFonts w:ascii="Aptos" w:eastAsia="Times New Roman" w:hAnsi="Aptos" w:cs="Times New Roman"/>
          <w:b/>
          <w:bCs/>
          <w:sz w:val="24"/>
          <w:szCs w:val="24"/>
          <w:lang w:eastAsia="el-GR"/>
        </w:rPr>
        <w:t xml:space="preserve">βήμα πολύπλευρου </w:t>
      </w:r>
      <w:r w:rsidRPr="00392F3C">
        <w:rPr>
          <w:rFonts w:ascii="Aptos" w:eastAsia="Times New Roman" w:hAnsi="Aptos" w:cs="Times New Roman"/>
          <w:b/>
          <w:bCs/>
          <w:sz w:val="24"/>
          <w:szCs w:val="24"/>
          <w:lang w:eastAsia="el-GR"/>
        </w:rPr>
        <w:t>διαλόγου</w:t>
      </w:r>
      <w:r w:rsidRPr="00392F3C">
        <w:rPr>
          <w:rFonts w:ascii="Aptos" w:eastAsia="Times New Roman" w:hAnsi="Aptos" w:cs="Times New Roman"/>
          <w:sz w:val="24"/>
          <w:szCs w:val="24"/>
          <w:lang w:eastAsia="el-GR"/>
        </w:rPr>
        <w:t xml:space="preserve"> και παράλληλα </w:t>
      </w:r>
      <w:r>
        <w:rPr>
          <w:rFonts w:ascii="Aptos" w:eastAsia="Times New Roman" w:hAnsi="Aptos" w:cs="Times New Roman"/>
          <w:sz w:val="24"/>
          <w:szCs w:val="24"/>
          <w:lang w:eastAsia="el-GR"/>
        </w:rPr>
        <w:t xml:space="preserve">αποτελεί </w:t>
      </w:r>
      <w:r w:rsidRPr="00FF5571">
        <w:rPr>
          <w:rFonts w:ascii="Aptos" w:eastAsia="Times New Roman" w:hAnsi="Aptos" w:cs="Times New Roman"/>
          <w:b/>
          <w:bCs/>
          <w:sz w:val="24"/>
          <w:szCs w:val="24"/>
          <w:lang w:eastAsia="el-GR"/>
        </w:rPr>
        <w:t>σημείο διασύνδεσης και ενημέρωσης</w:t>
      </w:r>
      <w:r>
        <w:rPr>
          <w:rFonts w:ascii="Aptos" w:eastAsia="Times New Roman" w:hAnsi="Aptos" w:cs="Times New Roman"/>
          <w:sz w:val="24"/>
          <w:szCs w:val="24"/>
          <w:lang w:eastAsia="el-GR"/>
        </w:rPr>
        <w:t xml:space="preserve"> για τους </w:t>
      </w:r>
      <w:r w:rsidRPr="00392F3C">
        <w:rPr>
          <w:rFonts w:ascii="Aptos" w:eastAsia="Times New Roman" w:hAnsi="Aptos" w:cs="Times New Roman"/>
          <w:sz w:val="24"/>
          <w:szCs w:val="24"/>
          <w:lang w:eastAsia="el-GR"/>
        </w:rPr>
        <w:t>εμπλεκόμενους φορείς</w:t>
      </w:r>
      <w:r w:rsidRPr="00FF5571">
        <w:rPr>
          <w:rFonts w:ascii="Aptos" w:eastAsia="Times New Roman" w:hAnsi="Aptos" w:cs="Times New Roman"/>
          <w:sz w:val="24"/>
          <w:szCs w:val="24"/>
          <w:lang w:eastAsia="el-GR"/>
        </w:rPr>
        <w:t xml:space="preserve">, όσον αφορά στον </w:t>
      </w:r>
      <w:r w:rsidRPr="00392F3C">
        <w:rPr>
          <w:rFonts w:ascii="Aptos" w:eastAsia="Times New Roman" w:hAnsi="Aptos" w:cs="Times New Roman"/>
          <w:sz w:val="24"/>
          <w:szCs w:val="24"/>
          <w:lang w:eastAsia="el-GR"/>
        </w:rPr>
        <w:t xml:space="preserve"> τρόπο με τον οποίο η Τεχνητή Νοημοσύνη μπορεί να ενισχύσει τη διαφάνεια, τη λειτουργικότητα και την αποτελεσματικότητα στον Δημόσιο Τομέα</w:t>
      </w:r>
      <w:r w:rsidRPr="00FF5571">
        <w:rPr>
          <w:rFonts w:ascii="Aptos" w:eastAsia="Times New Roman" w:hAnsi="Aptos" w:cs="Times New Roman"/>
          <w:sz w:val="24"/>
          <w:szCs w:val="24"/>
          <w:lang w:eastAsia="el-GR"/>
        </w:rPr>
        <w:t>. Ταυτοχρόνως δε δι</w:t>
      </w:r>
      <w:r w:rsidRPr="00392F3C">
        <w:rPr>
          <w:rFonts w:ascii="Aptos" w:eastAsia="Times New Roman" w:hAnsi="Aptos" w:cs="Times New Roman"/>
          <w:sz w:val="24"/>
          <w:szCs w:val="24"/>
          <w:lang w:eastAsia="el-GR"/>
        </w:rPr>
        <w:t xml:space="preserve">ανοίγει </w:t>
      </w:r>
      <w:r w:rsidR="00CF3F2C">
        <w:rPr>
          <w:rFonts w:ascii="Aptos" w:eastAsia="Times New Roman" w:hAnsi="Aptos" w:cs="Times New Roman"/>
          <w:sz w:val="24"/>
          <w:szCs w:val="24"/>
          <w:lang w:eastAsia="el-GR"/>
        </w:rPr>
        <w:t xml:space="preserve">νέους </w:t>
      </w:r>
      <w:r w:rsidRPr="00392F3C">
        <w:rPr>
          <w:rFonts w:ascii="Aptos" w:eastAsia="Times New Roman" w:hAnsi="Aptos" w:cs="Times New Roman"/>
          <w:sz w:val="24"/>
          <w:szCs w:val="24"/>
          <w:lang w:eastAsia="el-GR"/>
        </w:rPr>
        <w:t>δρόμους καινοτομίας και εξωστρέφειας για τις μικρομεσαίες επιχειρήσεις.</w:t>
      </w:r>
    </w:p>
    <w:p w14:paraId="05084684" w14:textId="77777777" w:rsidR="00FF5571" w:rsidRPr="00FF5571"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FF5571">
        <w:rPr>
          <w:rFonts w:ascii="Aptos" w:eastAsia="Times New Roman" w:hAnsi="Aptos" w:cs="Times New Roman"/>
          <w:sz w:val="24"/>
          <w:szCs w:val="24"/>
          <w:lang w:eastAsia="el-GR"/>
        </w:rPr>
        <w:t>Μ</w:t>
      </w:r>
      <w:r w:rsidRPr="00392F3C">
        <w:rPr>
          <w:rFonts w:ascii="Aptos" w:eastAsia="Times New Roman" w:hAnsi="Aptos" w:cs="Times New Roman"/>
          <w:sz w:val="24"/>
          <w:szCs w:val="24"/>
          <w:lang w:eastAsia="el-GR"/>
        </w:rPr>
        <w:t xml:space="preserve">ε εθνική εμβέλεια και σταθερή προσήλωση στην τεχνολογική πρόοδο, </w:t>
      </w:r>
      <w:r w:rsidRPr="00FF5571">
        <w:rPr>
          <w:rFonts w:ascii="Aptos" w:eastAsia="Times New Roman" w:hAnsi="Aptos" w:cs="Times New Roman"/>
          <w:sz w:val="24"/>
          <w:szCs w:val="24"/>
          <w:lang w:eastAsia="el-GR"/>
        </w:rPr>
        <w:t xml:space="preserve">ο </w:t>
      </w:r>
      <w:r w:rsidRPr="00392F3C">
        <w:rPr>
          <w:rFonts w:ascii="Aptos" w:eastAsia="Times New Roman" w:hAnsi="Aptos" w:cs="Times New Roman"/>
          <w:sz w:val="24"/>
          <w:szCs w:val="24"/>
          <w:lang w:eastAsia="el-GR"/>
        </w:rPr>
        <w:t xml:space="preserve">ΣΕΤΠΕ, αναλαμβάνει </w:t>
      </w:r>
      <w:r w:rsidRPr="00FF5571">
        <w:rPr>
          <w:rFonts w:ascii="Aptos" w:eastAsia="Times New Roman" w:hAnsi="Aptos" w:cs="Times New Roman"/>
          <w:sz w:val="24"/>
          <w:szCs w:val="24"/>
          <w:lang w:eastAsia="el-GR"/>
        </w:rPr>
        <w:t xml:space="preserve">πρωτότυπες δράσεις, </w:t>
      </w:r>
      <w:r w:rsidRPr="00392F3C">
        <w:rPr>
          <w:rFonts w:ascii="Aptos" w:eastAsia="Times New Roman" w:hAnsi="Aptos" w:cs="Times New Roman"/>
          <w:sz w:val="24"/>
          <w:szCs w:val="24"/>
          <w:lang w:eastAsia="el-GR"/>
        </w:rPr>
        <w:t xml:space="preserve">όπως η </w:t>
      </w:r>
      <w:r w:rsidRPr="00FF5571">
        <w:rPr>
          <w:rFonts w:ascii="Aptos" w:eastAsia="Times New Roman" w:hAnsi="Aptos" w:cs="Times New Roman"/>
          <w:sz w:val="24"/>
          <w:szCs w:val="24"/>
          <w:lang w:eastAsia="el-GR"/>
        </w:rPr>
        <w:t xml:space="preserve">επικείμενη </w:t>
      </w:r>
      <w:r w:rsidRPr="00392F3C">
        <w:rPr>
          <w:rFonts w:ascii="Aptos" w:eastAsia="Times New Roman" w:hAnsi="Aptos" w:cs="Times New Roman"/>
          <w:sz w:val="24"/>
          <w:szCs w:val="24"/>
          <w:lang w:eastAsia="el-GR"/>
        </w:rPr>
        <w:t>ημερίδα</w:t>
      </w:r>
      <w:r w:rsidRPr="00FF5571">
        <w:rPr>
          <w:rFonts w:ascii="Aptos" w:eastAsia="Times New Roman" w:hAnsi="Aptos" w:cs="Times New Roman"/>
          <w:sz w:val="24"/>
          <w:szCs w:val="24"/>
          <w:lang w:eastAsia="el-GR"/>
        </w:rPr>
        <w:t xml:space="preserve">, </w:t>
      </w:r>
      <w:r w:rsidRPr="00392F3C">
        <w:rPr>
          <w:rFonts w:ascii="Aptos" w:eastAsia="Times New Roman" w:hAnsi="Aptos" w:cs="Times New Roman"/>
          <w:sz w:val="24"/>
          <w:szCs w:val="24"/>
          <w:lang w:eastAsia="el-GR"/>
        </w:rPr>
        <w:t xml:space="preserve">στο πλαίσιο της στρατηγικής του για την αξιοποίηση των προηγμένων τεχνολογιών, την καλλιέργεια ψηφιακών δεξιοτήτων και την προαγωγή της καινοτομίας. </w:t>
      </w:r>
    </w:p>
    <w:p w14:paraId="2985E589" w14:textId="77777777" w:rsidR="00FF5571" w:rsidRPr="00392F3C" w:rsidRDefault="00FF5571" w:rsidP="00FF5571">
      <w:pPr>
        <w:spacing w:before="100" w:beforeAutospacing="1" w:after="100" w:afterAutospacing="1" w:line="240" w:lineRule="auto"/>
        <w:jc w:val="both"/>
        <w:rPr>
          <w:rFonts w:ascii="Aptos" w:eastAsia="Times New Roman" w:hAnsi="Aptos" w:cs="Times New Roman"/>
          <w:sz w:val="24"/>
          <w:szCs w:val="24"/>
          <w:lang w:eastAsia="el-GR"/>
        </w:rPr>
      </w:pPr>
      <w:r w:rsidRPr="00392F3C">
        <w:rPr>
          <w:rFonts w:ascii="Aptos" w:eastAsia="Times New Roman" w:hAnsi="Aptos" w:cs="Times New Roman"/>
          <w:sz w:val="24"/>
          <w:szCs w:val="24"/>
          <w:lang w:eastAsia="el-GR"/>
        </w:rPr>
        <w:t>Η ημερίδα αυτή έρχεται να ενισχύσει τ</w:t>
      </w:r>
      <w:r w:rsidRPr="00FF5571">
        <w:rPr>
          <w:rFonts w:ascii="Aptos" w:eastAsia="Times New Roman" w:hAnsi="Aptos" w:cs="Times New Roman"/>
          <w:sz w:val="24"/>
          <w:szCs w:val="24"/>
          <w:lang w:eastAsia="el-GR"/>
        </w:rPr>
        <w:t xml:space="preserve">η </w:t>
      </w:r>
      <w:r w:rsidRPr="00392F3C">
        <w:rPr>
          <w:rFonts w:ascii="Aptos" w:eastAsia="Times New Roman" w:hAnsi="Aptos" w:cs="Times New Roman"/>
          <w:b/>
          <w:bCs/>
          <w:sz w:val="24"/>
          <w:szCs w:val="24"/>
          <w:lang w:eastAsia="el-GR"/>
        </w:rPr>
        <w:t>δημόσι</w:t>
      </w:r>
      <w:r w:rsidRPr="00FF5571">
        <w:rPr>
          <w:rFonts w:ascii="Aptos" w:eastAsia="Times New Roman" w:hAnsi="Aptos" w:cs="Times New Roman"/>
          <w:b/>
          <w:bCs/>
          <w:sz w:val="24"/>
          <w:szCs w:val="24"/>
          <w:lang w:eastAsia="el-GR"/>
        </w:rPr>
        <w:t xml:space="preserve">α διαβούλευση </w:t>
      </w:r>
      <w:r w:rsidRPr="00FF5571">
        <w:rPr>
          <w:rFonts w:ascii="Aptos" w:eastAsia="Times New Roman" w:hAnsi="Aptos" w:cs="Times New Roman"/>
          <w:sz w:val="24"/>
          <w:szCs w:val="24"/>
          <w:lang w:eastAsia="el-GR"/>
        </w:rPr>
        <w:t>με αντικείμενο τ</w:t>
      </w:r>
      <w:r w:rsidRPr="00392F3C">
        <w:rPr>
          <w:rFonts w:ascii="Aptos" w:eastAsia="Times New Roman" w:hAnsi="Aptos" w:cs="Times New Roman"/>
          <w:sz w:val="24"/>
          <w:szCs w:val="24"/>
          <w:lang w:eastAsia="el-GR"/>
        </w:rPr>
        <w:t xml:space="preserve">ην αξιοποίηση της Τεχνητής Νοημοσύνης, ενδυναμώνοντας την εθνική στρατηγική για </w:t>
      </w:r>
      <w:r w:rsidRPr="00FF5571">
        <w:rPr>
          <w:rFonts w:ascii="Aptos" w:eastAsia="Times New Roman" w:hAnsi="Aptos" w:cs="Times New Roman"/>
          <w:sz w:val="24"/>
          <w:szCs w:val="24"/>
          <w:lang w:eastAsia="el-GR"/>
        </w:rPr>
        <w:t xml:space="preserve">τη διαμόρφωση </w:t>
      </w:r>
      <w:r w:rsidRPr="00392F3C">
        <w:rPr>
          <w:rFonts w:ascii="Aptos" w:eastAsia="Times New Roman" w:hAnsi="Aptos" w:cs="Times New Roman"/>
          <w:sz w:val="24"/>
          <w:szCs w:val="24"/>
          <w:lang w:eastAsia="el-GR"/>
        </w:rPr>
        <w:t>ψηφιακά ώριμ</w:t>
      </w:r>
      <w:r w:rsidRPr="00FF5571">
        <w:rPr>
          <w:rFonts w:ascii="Aptos" w:eastAsia="Times New Roman" w:hAnsi="Aptos" w:cs="Times New Roman"/>
          <w:sz w:val="24"/>
          <w:szCs w:val="24"/>
          <w:lang w:eastAsia="el-GR"/>
        </w:rPr>
        <w:t xml:space="preserve">ου, </w:t>
      </w:r>
      <w:r w:rsidRPr="00392F3C">
        <w:rPr>
          <w:rFonts w:ascii="Aptos" w:eastAsia="Times New Roman" w:hAnsi="Aptos" w:cs="Times New Roman"/>
          <w:sz w:val="24"/>
          <w:szCs w:val="24"/>
          <w:lang w:eastAsia="el-GR"/>
        </w:rPr>
        <w:t>καινοτ</w:t>
      </w:r>
      <w:r w:rsidRPr="00FF5571">
        <w:rPr>
          <w:rFonts w:ascii="Aptos" w:eastAsia="Times New Roman" w:hAnsi="Aptos" w:cs="Times New Roman"/>
          <w:sz w:val="24"/>
          <w:szCs w:val="24"/>
          <w:lang w:eastAsia="el-GR"/>
        </w:rPr>
        <w:t xml:space="preserve">όμου </w:t>
      </w:r>
      <w:r w:rsidRPr="00392F3C">
        <w:rPr>
          <w:rFonts w:ascii="Aptos" w:eastAsia="Times New Roman" w:hAnsi="Aptos" w:cs="Times New Roman"/>
          <w:sz w:val="24"/>
          <w:szCs w:val="24"/>
          <w:lang w:eastAsia="el-GR"/>
        </w:rPr>
        <w:t>και ανταγωνιστικ</w:t>
      </w:r>
      <w:r w:rsidRPr="00FF5571">
        <w:rPr>
          <w:rFonts w:ascii="Aptos" w:eastAsia="Times New Roman" w:hAnsi="Aptos" w:cs="Times New Roman"/>
          <w:sz w:val="24"/>
          <w:szCs w:val="24"/>
          <w:lang w:eastAsia="el-GR"/>
        </w:rPr>
        <w:t xml:space="preserve">ού μέλλοντος. </w:t>
      </w:r>
    </w:p>
    <w:p w14:paraId="41E7DFD2" w14:textId="3F3E8B14" w:rsidR="00A11ED0" w:rsidRPr="00FF5571" w:rsidRDefault="00A11ED0" w:rsidP="00A11ED0">
      <w:pPr>
        <w:jc w:val="both"/>
        <w:rPr>
          <w:rFonts w:ascii="Aptos" w:hAnsi="Aptos"/>
          <w:b/>
          <w:bCs/>
          <w:sz w:val="24"/>
          <w:szCs w:val="24"/>
        </w:rPr>
      </w:pPr>
      <w:r w:rsidRPr="00FF5571">
        <w:rPr>
          <w:rFonts w:ascii="Aptos" w:hAnsi="Aptos"/>
          <w:sz w:val="24"/>
          <w:szCs w:val="24"/>
        </w:rPr>
        <w:t xml:space="preserve">Χρυσοί χορηγοί της εκδήλωσης </w:t>
      </w:r>
      <w:r w:rsidR="00FF5571" w:rsidRPr="00FF5571">
        <w:rPr>
          <w:rFonts w:ascii="Aptos" w:hAnsi="Aptos"/>
          <w:sz w:val="24"/>
          <w:szCs w:val="24"/>
        </w:rPr>
        <w:t xml:space="preserve">είναι </w:t>
      </w:r>
      <w:r w:rsidRPr="00FF5571">
        <w:rPr>
          <w:rFonts w:ascii="Aptos" w:hAnsi="Aptos"/>
          <w:sz w:val="24"/>
          <w:szCs w:val="24"/>
        </w:rPr>
        <w:t xml:space="preserve">οι εταιρίες </w:t>
      </w:r>
      <w:r w:rsidR="00FF5571" w:rsidRPr="00FF5571">
        <w:rPr>
          <w:rFonts w:ascii="Aptos" w:hAnsi="Aptos"/>
          <w:b/>
          <w:bCs/>
          <w:sz w:val="24"/>
          <w:szCs w:val="24"/>
          <w:lang w:val="en-US"/>
        </w:rPr>
        <w:t>collectives</w:t>
      </w:r>
      <w:r w:rsidR="00FF5571" w:rsidRPr="00FF5571">
        <w:rPr>
          <w:rFonts w:ascii="Aptos" w:hAnsi="Aptos"/>
          <w:b/>
          <w:bCs/>
          <w:sz w:val="24"/>
          <w:szCs w:val="24"/>
        </w:rPr>
        <w:t>,</w:t>
      </w:r>
      <w:r w:rsidR="00FF5571" w:rsidRPr="00FF5571">
        <w:rPr>
          <w:rFonts w:ascii="Aptos" w:hAnsi="Aptos"/>
          <w:sz w:val="24"/>
          <w:szCs w:val="24"/>
        </w:rPr>
        <w:t xml:space="preserve"> </w:t>
      </w:r>
      <w:r w:rsidRPr="00FF5571">
        <w:rPr>
          <w:rFonts w:ascii="Aptos" w:hAnsi="Aptos"/>
          <w:b/>
          <w:bCs/>
          <w:sz w:val="24"/>
          <w:szCs w:val="24"/>
        </w:rPr>
        <w:t>DOTSOFT</w:t>
      </w:r>
      <w:r w:rsidRPr="00FF5571">
        <w:rPr>
          <w:rFonts w:ascii="Aptos" w:hAnsi="Aptos"/>
          <w:sz w:val="24"/>
          <w:szCs w:val="24"/>
        </w:rPr>
        <w:t xml:space="preserve">, </w:t>
      </w:r>
      <w:r w:rsidRPr="00FF5571">
        <w:rPr>
          <w:rFonts w:ascii="Aptos" w:hAnsi="Aptos"/>
          <w:b/>
          <w:bCs/>
          <w:sz w:val="24"/>
          <w:szCs w:val="24"/>
        </w:rPr>
        <w:t xml:space="preserve">Gnomon Informatics, </w:t>
      </w:r>
      <w:r w:rsidR="00FF5571" w:rsidRPr="00FF5571">
        <w:rPr>
          <w:rFonts w:ascii="Aptos" w:hAnsi="Aptos"/>
          <w:b/>
          <w:bCs/>
          <w:sz w:val="24"/>
          <w:szCs w:val="24"/>
          <w:lang w:val="en-US"/>
        </w:rPr>
        <w:t>ELBIS</w:t>
      </w:r>
      <w:r w:rsidR="00FF5571" w:rsidRPr="00FF5571">
        <w:rPr>
          <w:rFonts w:ascii="Aptos" w:hAnsi="Aptos"/>
          <w:b/>
          <w:bCs/>
          <w:sz w:val="24"/>
          <w:szCs w:val="24"/>
        </w:rPr>
        <w:t>,</w:t>
      </w:r>
      <w:r w:rsidR="00FF5571" w:rsidRPr="00FF5571">
        <w:rPr>
          <w:rFonts w:ascii="Aptos" w:hAnsi="Aptos"/>
          <w:sz w:val="24"/>
          <w:szCs w:val="24"/>
        </w:rPr>
        <w:t xml:space="preserve"> </w:t>
      </w:r>
      <w:r w:rsidR="00FF5571" w:rsidRPr="00FF5571">
        <w:rPr>
          <w:rFonts w:ascii="Aptos" w:hAnsi="Aptos"/>
          <w:b/>
          <w:bCs/>
          <w:sz w:val="24"/>
          <w:szCs w:val="24"/>
          <w:lang w:val="en-US"/>
        </w:rPr>
        <w:t>GWF</w:t>
      </w:r>
      <w:r w:rsidR="00FF5571" w:rsidRPr="00FF5571">
        <w:rPr>
          <w:rFonts w:ascii="Aptos" w:hAnsi="Aptos"/>
          <w:sz w:val="24"/>
          <w:szCs w:val="24"/>
        </w:rPr>
        <w:t xml:space="preserve"> και </w:t>
      </w:r>
      <w:r w:rsidRPr="00FF5571">
        <w:rPr>
          <w:rFonts w:ascii="Aptos" w:hAnsi="Aptos"/>
          <w:b/>
          <w:bCs/>
          <w:sz w:val="24"/>
          <w:szCs w:val="24"/>
        </w:rPr>
        <w:t>Ysoft</w:t>
      </w:r>
      <w:r w:rsidR="00FF5571" w:rsidRPr="00FF5571">
        <w:rPr>
          <w:rFonts w:ascii="Aptos" w:hAnsi="Aptos"/>
          <w:b/>
          <w:bCs/>
          <w:sz w:val="24"/>
          <w:szCs w:val="24"/>
        </w:rPr>
        <w:t xml:space="preserve">, </w:t>
      </w:r>
      <w:r w:rsidR="00FF5571" w:rsidRPr="00CF3F2C">
        <w:rPr>
          <w:rFonts w:ascii="Aptos" w:hAnsi="Aptos"/>
          <w:sz w:val="24"/>
          <w:szCs w:val="24"/>
        </w:rPr>
        <w:t>όπως επίσης και</w:t>
      </w:r>
      <w:r w:rsidR="00FF5571" w:rsidRPr="00FF5571">
        <w:rPr>
          <w:rFonts w:ascii="Aptos" w:hAnsi="Aptos"/>
          <w:b/>
          <w:bCs/>
          <w:sz w:val="24"/>
          <w:szCs w:val="24"/>
        </w:rPr>
        <w:t xml:space="preserve"> το Ταμείο </w:t>
      </w:r>
      <w:r w:rsidR="00FF5571" w:rsidRPr="00FF5571">
        <w:rPr>
          <w:rFonts w:ascii="Aptos" w:hAnsi="Aptos"/>
          <w:b/>
          <w:bCs/>
          <w:color w:val="292219"/>
          <w:sz w:val="24"/>
          <w:szCs w:val="24"/>
        </w:rPr>
        <w:t xml:space="preserve">Μηχανικών </w:t>
      </w:r>
      <w:r w:rsidR="00FF5571" w:rsidRPr="00FF5571">
        <w:rPr>
          <w:rFonts w:ascii="Aptos" w:hAnsi="Aptos"/>
          <w:b/>
          <w:bCs/>
          <w:color w:val="292219"/>
          <w:sz w:val="24"/>
          <w:szCs w:val="24"/>
        </w:rPr>
        <w:br/>
        <w:t>&amp; Εργοληπτών Δημοσίων Έργων (ΤΜΕΔΕ</w:t>
      </w:r>
      <w:r w:rsidR="00FF5571" w:rsidRPr="00FF5571">
        <w:rPr>
          <w:rFonts w:ascii="Aptos" w:hAnsi="Aptos"/>
          <w:b/>
          <w:bCs/>
          <w:sz w:val="24"/>
          <w:szCs w:val="24"/>
        </w:rPr>
        <w:t>).</w:t>
      </w:r>
    </w:p>
    <w:p w14:paraId="77825786" w14:textId="2092E821" w:rsidR="00A11ED0" w:rsidRPr="00FF5571" w:rsidRDefault="00A11ED0" w:rsidP="00A11ED0">
      <w:pPr>
        <w:jc w:val="both"/>
        <w:rPr>
          <w:rFonts w:ascii="Aptos" w:hAnsi="Aptos"/>
          <w:sz w:val="24"/>
          <w:szCs w:val="24"/>
        </w:rPr>
      </w:pPr>
      <w:r w:rsidRPr="00FF5571">
        <w:rPr>
          <w:rFonts w:ascii="Aptos" w:hAnsi="Aptos"/>
          <w:sz w:val="24"/>
          <w:szCs w:val="24"/>
        </w:rPr>
        <w:t>Αργυρ</w:t>
      </w:r>
      <w:r w:rsidR="00FF5571" w:rsidRPr="00FF5571">
        <w:rPr>
          <w:rFonts w:ascii="Aptos" w:hAnsi="Aptos"/>
          <w:sz w:val="24"/>
          <w:szCs w:val="24"/>
        </w:rPr>
        <w:t xml:space="preserve">ός χορηγός της </w:t>
      </w:r>
      <w:r w:rsidRPr="00FF5571">
        <w:rPr>
          <w:rFonts w:ascii="Aptos" w:hAnsi="Aptos"/>
          <w:sz w:val="24"/>
          <w:szCs w:val="24"/>
        </w:rPr>
        <w:t xml:space="preserve">εκδήλωσης είναι </w:t>
      </w:r>
      <w:r w:rsidR="00FF5571" w:rsidRPr="00FF5571">
        <w:rPr>
          <w:rFonts w:ascii="Aptos" w:hAnsi="Aptos"/>
          <w:sz w:val="24"/>
          <w:szCs w:val="24"/>
        </w:rPr>
        <w:t xml:space="preserve">η </w:t>
      </w:r>
      <w:r w:rsidRPr="00FF5571">
        <w:rPr>
          <w:rFonts w:ascii="Aptos" w:hAnsi="Aptos"/>
          <w:sz w:val="24"/>
          <w:szCs w:val="24"/>
        </w:rPr>
        <w:t>εταιρί</w:t>
      </w:r>
      <w:r w:rsidR="00FF5571" w:rsidRPr="00FF5571">
        <w:rPr>
          <w:rFonts w:ascii="Aptos" w:hAnsi="Aptos"/>
          <w:sz w:val="24"/>
          <w:szCs w:val="24"/>
        </w:rPr>
        <w:t xml:space="preserve">α </w:t>
      </w:r>
      <w:r w:rsidR="00FF5571" w:rsidRPr="00FF5571">
        <w:rPr>
          <w:rFonts w:ascii="Aptos" w:hAnsi="Aptos"/>
          <w:b/>
          <w:bCs/>
          <w:sz w:val="24"/>
          <w:szCs w:val="24"/>
          <w:lang w:val="en-US"/>
        </w:rPr>
        <w:t>Softworks</w:t>
      </w:r>
      <w:r w:rsidR="00FF5571" w:rsidRPr="00FF5571">
        <w:rPr>
          <w:rFonts w:ascii="Aptos" w:hAnsi="Aptos"/>
          <w:sz w:val="24"/>
          <w:szCs w:val="24"/>
        </w:rPr>
        <w:t xml:space="preserve">. </w:t>
      </w:r>
    </w:p>
    <w:p w14:paraId="6BA6D6CB" w14:textId="77777777" w:rsidR="00CF3F2C" w:rsidRDefault="00CF3F2C" w:rsidP="00BE1DDC">
      <w:pPr>
        <w:spacing w:after="0" w:line="240" w:lineRule="auto"/>
        <w:jc w:val="center"/>
        <w:rPr>
          <w:rFonts w:ascii="Aptos" w:eastAsia="Times New Roman" w:hAnsi="Aptos" w:cs="Times New Roman"/>
          <w:b/>
          <w:bCs/>
          <w:sz w:val="24"/>
          <w:szCs w:val="24"/>
          <w:lang w:eastAsia="el-GR"/>
        </w:rPr>
      </w:pPr>
    </w:p>
    <w:p w14:paraId="6C134603" w14:textId="77777777" w:rsidR="00CF3F2C" w:rsidRDefault="00CF3F2C" w:rsidP="00BE1DDC">
      <w:pPr>
        <w:spacing w:after="0" w:line="240" w:lineRule="auto"/>
        <w:jc w:val="center"/>
        <w:rPr>
          <w:rFonts w:ascii="Aptos" w:eastAsia="Times New Roman" w:hAnsi="Aptos" w:cs="Times New Roman"/>
          <w:b/>
          <w:bCs/>
          <w:sz w:val="24"/>
          <w:szCs w:val="24"/>
          <w:lang w:eastAsia="el-GR"/>
        </w:rPr>
      </w:pPr>
    </w:p>
    <w:p w14:paraId="7EF68744" w14:textId="52B03DB4" w:rsidR="00CF3F2C" w:rsidRDefault="00297636" w:rsidP="00297636">
      <w:pPr>
        <w:spacing w:after="0" w:line="240" w:lineRule="auto"/>
        <w:rPr>
          <w:rFonts w:ascii="Aptos" w:eastAsia="Times New Roman" w:hAnsi="Aptos" w:cs="Times New Roman"/>
          <w:i/>
          <w:iCs/>
          <w:sz w:val="24"/>
          <w:szCs w:val="24"/>
          <w:lang w:eastAsia="el-GR"/>
        </w:rPr>
      </w:pPr>
      <w:r w:rsidRPr="00297636">
        <w:rPr>
          <w:rFonts w:ascii="Aptos" w:eastAsia="Times New Roman" w:hAnsi="Aptos" w:cs="Times New Roman"/>
          <w:i/>
          <w:iCs/>
          <w:sz w:val="24"/>
          <w:szCs w:val="24"/>
          <w:lang w:eastAsia="el-GR"/>
        </w:rPr>
        <w:t xml:space="preserve">* Επισυνάπτεται </w:t>
      </w:r>
      <w:r w:rsidR="00CF3F2C">
        <w:rPr>
          <w:rFonts w:ascii="Aptos" w:eastAsia="Times New Roman" w:hAnsi="Aptos" w:cs="Times New Roman"/>
          <w:i/>
          <w:iCs/>
          <w:sz w:val="24"/>
          <w:szCs w:val="24"/>
          <w:lang w:eastAsia="el-GR"/>
        </w:rPr>
        <w:t xml:space="preserve">το πρόγραμμα της ημερίδας σε μορφή </w:t>
      </w:r>
      <w:r w:rsidR="00CF3F2C">
        <w:rPr>
          <w:rFonts w:ascii="Aptos" w:eastAsia="Times New Roman" w:hAnsi="Aptos" w:cs="Times New Roman"/>
          <w:i/>
          <w:iCs/>
          <w:sz w:val="24"/>
          <w:szCs w:val="24"/>
          <w:lang w:val="en-US" w:eastAsia="el-GR"/>
        </w:rPr>
        <w:t>pdf</w:t>
      </w:r>
      <w:r w:rsidR="00CF3F2C" w:rsidRPr="00CF3F2C">
        <w:rPr>
          <w:rFonts w:ascii="Aptos" w:eastAsia="Times New Roman" w:hAnsi="Aptos" w:cs="Times New Roman"/>
          <w:i/>
          <w:iCs/>
          <w:sz w:val="24"/>
          <w:szCs w:val="24"/>
          <w:lang w:eastAsia="el-GR"/>
        </w:rPr>
        <w:t xml:space="preserve"> </w:t>
      </w:r>
      <w:r w:rsidR="00CF3F2C">
        <w:rPr>
          <w:rFonts w:ascii="Aptos" w:eastAsia="Times New Roman" w:hAnsi="Aptos" w:cs="Times New Roman"/>
          <w:i/>
          <w:iCs/>
          <w:sz w:val="24"/>
          <w:szCs w:val="24"/>
          <w:lang w:eastAsia="el-GR"/>
        </w:rPr>
        <w:t xml:space="preserve">και σε </w:t>
      </w:r>
      <w:r w:rsidR="00CF3F2C">
        <w:rPr>
          <w:rFonts w:ascii="Aptos" w:eastAsia="Times New Roman" w:hAnsi="Aptos" w:cs="Times New Roman"/>
          <w:i/>
          <w:iCs/>
          <w:sz w:val="24"/>
          <w:szCs w:val="24"/>
          <w:lang w:val="en-US" w:eastAsia="el-GR"/>
        </w:rPr>
        <w:t>flipbook</w:t>
      </w:r>
    </w:p>
    <w:p w14:paraId="2B9D9AA4" w14:textId="77777777" w:rsidR="006B5F9F" w:rsidRPr="006B5F9F" w:rsidRDefault="006B5F9F" w:rsidP="00297636">
      <w:pPr>
        <w:spacing w:after="0" w:line="240" w:lineRule="auto"/>
        <w:rPr>
          <w:rFonts w:ascii="Aptos" w:eastAsia="Times New Roman" w:hAnsi="Aptos" w:cs="Times New Roman"/>
          <w:i/>
          <w:iCs/>
          <w:sz w:val="24"/>
          <w:szCs w:val="24"/>
          <w:lang w:eastAsia="el-GR"/>
        </w:rPr>
      </w:pPr>
    </w:p>
    <w:p w14:paraId="4E3C01EC" w14:textId="6F22AB46" w:rsidR="00CF3F2C" w:rsidRPr="00CF3F2C" w:rsidRDefault="00CF3F2C" w:rsidP="00297636">
      <w:pPr>
        <w:spacing w:after="0" w:line="240" w:lineRule="auto"/>
        <w:rPr>
          <w:rFonts w:ascii="Aptos" w:eastAsia="Times New Roman" w:hAnsi="Aptos" w:cs="Times New Roman"/>
          <w:i/>
          <w:iCs/>
          <w:sz w:val="24"/>
          <w:szCs w:val="24"/>
          <w:lang w:eastAsia="el-GR"/>
        </w:rPr>
      </w:pPr>
    </w:p>
    <w:p w14:paraId="201195E4" w14:textId="466BC7C8" w:rsidR="00CF3F2C" w:rsidRDefault="00CF3F2C" w:rsidP="00297636">
      <w:pPr>
        <w:spacing w:after="0" w:line="240" w:lineRule="auto"/>
        <w:rPr>
          <w:rFonts w:ascii="Aptos" w:eastAsia="Times New Roman" w:hAnsi="Aptos" w:cs="Times New Roman"/>
          <w:i/>
          <w:iCs/>
          <w:sz w:val="24"/>
          <w:szCs w:val="24"/>
          <w:lang w:val="en-US" w:eastAsia="el-GR"/>
        </w:rPr>
      </w:pPr>
      <w:r>
        <w:rPr>
          <w:rFonts w:ascii="Aptos" w:eastAsia="Times New Roman" w:hAnsi="Aptos" w:cs="Times New Roman"/>
          <w:i/>
          <w:iCs/>
          <w:noProof/>
          <w:sz w:val="24"/>
          <w:szCs w:val="24"/>
          <w:lang w:val="en-US" w:eastAsia="el-GR"/>
        </w:rPr>
        <w:lastRenderedPageBreak/>
        <w:drawing>
          <wp:inline distT="0" distB="0" distL="0" distR="0" wp14:anchorId="2FDC1268" wp14:editId="584261D0">
            <wp:extent cx="5274310" cy="3231931"/>
            <wp:effectExtent l="0" t="0" r="254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5392" cy="3232594"/>
                    </a:xfrm>
                    <a:prstGeom prst="rect">
                      <a:avLst/>
                    </a:prstGeom>
                  </pic:spPr>
                </pic:pic>
              </a:graphicData>
            </a:graphic>
          </wp:inline>
        </w:drawing>
      </w:r>
    </w:p>
    <w:p w14:paraId="6793F09C" w14:textId="41FFD96D" w:rsidR="005727A5" w:rsidRDefault="005727A5" w:rsidP="00297636">
      <w:pPr>
        <w:spacing w:after="0" w:line="240" w:lineRule="auto"/>
        <w:rPr>
          <w:rFonts w:ascii="Aptos" w:eastAsia="Times New Roman" w:hAnsi="Aptos" w:cs="Times New Roman"/>
          <w:i/>
          <w:iCs/>
          <w:sz w:val="24"/>
          <w:szCs w:val="24"/>
          <w:lang w:eastAsia="el-GR"/>
        </w:rPr>
      </w:pPr>
    </w:p>
    <w:p w14:paraId="7BEF0B9E" w14:textId="7ED87DEE" w:rsidR="00F149D8" w:rsidRPr="00BE1DDC" w:rsidRDefault="00F149D8" w:rsidP="00F149D8">
      <w:pPr>
        <w:jc w:val="center"/>
        <w:rPr>
          <w:i/>
          <w:iCs/>
          <w:sz w:val="24"/>
          <w:szCs w:val="24"/>
        </w:rPr>
      </w:pPr>
    </w:p>
    <w:sectPr w:rsidR="00F149D8" w:rsidRPr="00BE1DDC" w:rsidSect="00297636">
      <w:headerReference w:type="default" r:id="rId9"/>
      <w:pgSz w:w="11906" w:h="16838"/>
      <w:pgMar w:top="1843"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B510" w14:textId="77777777" w:rsidR="008F2066" w:rsidRDefault="008F2066" w:rsidP="00F149D8">
      <w:pPr>
        <w:spacing w:after="0" w:line="240" w:lineRule="auto"/>
      </w:pPr>
      <w:r>
        <w:separator/>
      </w:r>
    </w:p>
  </w:endnote>
  <w:endnote w:type="continuationSeparator" w:id="0">
    <w:p w14:paraId="5C47443D" w14:textId="77777777" w:rsidR="008F2066" w:rsidRDefault="008F2066" w:rsidP="00F1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Cambria"/>
    <w:charset w:val="00"/>
    <w:family w:val="swiss"/>
    <w:pitch w:val="variable"/>
    <w:sig w:usb0="20000287" w:usb1="00000003" w:usb2="00000000" w:usb3="00000000" w:csb0="0000019F" w:csb1="00000000"/>
  </w:font>
  <w:font w:name="Segoe UI Light">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BA60" w14:textId="77777777" w:rsidR="008F2066" w:rsidRDefault="008F2066" w:rsidP="00F149D8">
      <w:pPr>
        <w:spacing w:after="0" w:line="240" w:lineRule="auto"/>
      </w:pPr>
      <w:r>
        <w:separator/>
      </w:r>
    </w:p>
  </w:footnote>
  <w:footnote w:type="continuationSeparator" w:id="0">
    <w:p w14:paraId="1CAA1954" w14:textId="77777777" w:rsidR="008F2066" w:rsidRDefault="008F2066" w:rsidP="00F1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06F7" w14:textId="46018672" w:rsidR="00CE0C7F" w:rsidRDefault="00CE0C7F" w:rsidP="00CE0C7F">
    <w:pPr>
      <w:jc w:val="right"/>
    </w:pPr>
    <w:r>
      <w:rPr>
        <w:noProof/>
        <w:lang w:eastAsia="el-GR"/>
      </w:rPr>
      <w:drawing>
        <wp:anchor distT="0" distB="0" distL="114300" distR="114300" simplePos="0" relativeHeight="251658240" behindDoc="0" locked="0" layoutInCell="1" allowOverlap="1" wp14:anchorId="61F75D04" wp14:editId="35C4F9FF">
          <wp:simplePos x="0" y="0"/>
          <wp:positionH relativeFrom="column">
            <wp:posOffset>457</wp:posOffset>
          </wp:positionH>
          <wp:positionV relativeFrom="paragraph">
            <wp:posOffset>44671</wp:posOffset>
          </wp:positionV>
          <wp:extent cx="1974850" cy="552578"/>
          <wp:effectExtent l="0" t="0" r="6350" b="0"/>
          <wp:wrapSquare wrapText="bothSides"/>
          <wp:docPr id="3" name="Picture 1"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98285" name="Picture 1" descr="A blue and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552578"/>
                  </a:xfrm>
                  <a:prstGeom prst="rect">
                    <a:avLst/>
                  </a:prstGeom>
                  <a:noFill/>
                  <a:ln>
                    <a:noFill/>
                  </a:ln>
                </pic:spPr>
              </pic:pic>
            </a:graphicData>
          </a:graphic>
        </wp:anchor>
      </w:drawing>
    </w:r>
    <w:r w:rsidRPr="00EC63EA">
      <w:rPr>
        <w:rFonts w:ascii="Segoe UI Light" w:hAnsi="Segoe UI Light" w:cs="Segoe UI Light"/>
        <w:b/>
        <w:sz w:val="16"/>
        <w:szCs w:val="16"/>
      </w:rPr>
      <w:t xml:space="preserve">ΣΥΝΔΕΣΜΟΣ ΕΠΙΧΕΙΡΗΣΕΩΝ </w:t>
    </w:r>
    <w:r>
      <w:rPr>
        <w:rFonts w:ascii="Segoe UI Light" w:hAnsi="Segoe UI Light" w:cs="Segoe UI Light"/>
        <w:b/>
        <w:sz w:val="16"/>
        <w:szCs w:val="16"/>
      </w:rPr>
      <w:t>ΤΕΧΝΟΛΟΓΙΑΣ</w:t>
    </w:r>
    <w:r w:rsidRPr="009D7A87">
      <w:rPr>
        <w:rFonts w:ascii="Segoe UI Light" w:hAnsi="Segoe UI Light" w:cs="Segoe UI Light"/>
        <w:b/>
        <w:sz w:val="16"/>
        <w:szCs w:val="16"/>
      </w:rPr>
      <w:t xml:space="preserve"> </w:t>
    </w:r>
    <w:r w:rsidRPr="00EC63EA">
      <w:rPr>
        <w:rFonts w:ascii="Segoe UI Light" w:hAnsi="Segoe UI Light" w:cs="Segoe UI Light"/>
        <w:b/>
        <w:sz w:val="16"/>
        <w:szCs w:val="16"/>
      </w:rPr>
      <w:t>ΠΛΗΡΟΦΟΡΙΚΗΣ ΕΛΛΑΔΟΣ</w:t>
    </w:r>
    <w:r>
      <w:rPr>
        <w:rFonts w:ascii="Segoe UI Light" w:hAnsi="Segoe UI Light" w:cs="Segoe UI Light"/>
        <w:b/>
        <w:sz w:val="16"/>
        <w:szCs w:val="16"/>
      </w:rPr>
      <w:t xml:space="preserve">  </w:t>
    </w:r>
    <w:r w:rsidRPr="00EC63EA">
      <w:rPr>
        <w:rFonts w:ascii="Segoe UI Light" w:hAnsi="Segoe UI Light" w:cs="Segoe UI Light"/>
        <w:sz w:val="16"/>
        <w:szCs w:val="16"/>
      </w:rPr>
      <w:t>ΒΕΠΕ Τεχνόπολης Θεσσαλονίκης</w:t>
    </w:r>
    <w:r w:rsidRPr="00EC63EA">
      <w:rPr>
        <w:rFonts w:ascii="Segoe UI Light" w:hAnsi="Segoe UI Light" w:cs="Segoe UI Light"/>
        <w:sz w:val="16"/>
        <w:szCs w:val="16"/>
      </w:rPr>
      <w:br/>
      <w:t>9ο χλμ</w:t>
    </w:r>
    <w:r w:rsidRPr="00293022">
      <w:rPr>
        <w:rFonts w:ascii="Segoe UI Light" w:hAnsi="Segoe UI Light" w:cs="Segoe UI Light"/>
        <w:sz w:val="16"/>
        <w:szCs w:val="16"/>
      </w:rPr>
      <w:t>.</w:t>
    </w:r>
    <w:r w:rsidRPr="00EC63EA">
      <w:rPr>
        <w:rFonts w:ascii="Segoe UI Light" w:hAnsi="Segoe UI Light" w:cs="Segoe UI Light"/>
        <w:sz w:val="16"/>
        <w:szCs w:val="16"/>
      </w:rPr>
      <w:t xml:space="preserve"> Θεσσαλονίκης</w:t>
    </w:r>
    <w:r w:rsidRPr="00293022">
      <w:rPr>
        <w:rFonts w:ascii="Segoe UI Light" w:hAnsi="Segoe UI Light" w:cs="Segoe UI Light"/>
        <w:sz w:val="16"/>
        <w:szCs w:val="16"/>
      </w:rPr>
      <w:t xml:space="preserve"> - </w:t>
    </w:r>
    <w:r w:rsidRPr="00EC63EA">
      <w:rPr>
        <w:rFonts w:ascii="Segoe UI Light" w:hAnsi="Segoe UI Light" w:cs="Segoe UI Light"/>
        <w:sz w:val="16"/>
        <w:szCs w:val="16"/>
      </w:rPr>
      <w:t>Θέρμης, Κτ</w:t>
    </w:r>
    <w:r>
      <w:rPr>
        <w:rFonts w:ascii="Segoe UI Light" w:hAnsi="Segoe UI Light" w:cs="Segoe UI Light"/>
        <w:sz w:val="16"/>
        <w:szCs w:val="16"/>
      </w:rPr>
      <w:t>ή</w:t>
    </w:r>
    <w:r w:rsidRPr="00EC63EA">
      <w:rPr>
        <w:rFonts w:ascii="Segoe UI Light" w:hAnsi="Segoe UI Light" w:cs="Segoe UI Light"/>
        <w:sz w:val="16"/>
        <w:szCs w:val="16"/>
      </w:rPr>
      <w:t>ριο Γ2 | 555</w:t>
    </w:r>
    <w:r w:rsidRPr="00293022">
      <w:rPr>
        <w:rFonts w:ascii="Segoe UI Light" w:hAnsi="Segoe UI Light" w:cs="Segoe UI Light"/>
        <w:sz w:val="16"/>
        <w:szCs w:val="16"/>
      </w:rPr>
      <w:t>35</w:t>
    </w:r>
    <w:r>
      <w:rPr>
        <w:rFonts w:ascii="Segoe UI Light" w:hAnsi="Segoe UI Light" w:cs="Segoe UI Light"/>
        <w:sz w:val="16"/>
        <w:szCs w:val="16"/>
      </w:rPr>
      <w:t xml:space="preserve">, </w:t>
    </w:r>
    <w:r w:rsidRPr="00EC63EA">
      <w:rPr>
        <w:rFonts w:ascii="Segoe UI Light" w:hAnsi="Segoe UI Light" w:cs="Segoe UI Light"/>
        <w:sz w:val="16"/>
        <w:szCs w:val="16"/>
      </w:rPr>
      <w:t>Πυλαία</w:t>
    </w:r>
    <w:r w:rsidRPr="00EC63EA">
      <w:rPr>
        <w:rFonts w:ascii="Segoe UI Light" w:hAnsi="Segoe UI Light" w:cs="Segoe UI Light"/>
        <w:sz w:val="16"/>
        <w:szCs w:val="16"/>
      </w:rPr>
      <w:br/>
      <w:t>Τηλ</w:t>
    </w:r>
    <w:r w:rsidRPr="00293022">
      <w:rPr>
        <w:rFonts w:ascii="Segoe UI Light" w:hAnsi="Segoe UI Light" w:cs="Segoe UI Light"/>
        <w:sz w:val="16"/>
        <w:szCs w:val="16"/>
      </w:rPr>
      <w:t>.</w:t>
    </w:r>
    <w:r w:rsidRPr="00EC63EA">
      <w:rPr>
        <w:rFonts w:ascii="Segoe UI Light" w:hAnsi="Segoe UI Light" w:cs="Segoe UI Light"/>
        <w:sz w:val="16"/>
        <w:szCs w:val="16"/>
      </w:rPr>
      <w:t xml:space="preserve"> 2310</w:t>
    </w:r>
    <w:r>
      <w:rPr>
        <w:rFonts w:ascii="Segoe UI Light" w:hAnsi="Segoe UI Light" w:cs="Segoe UI Light"/>
        <w:sz w:val="16"/>
        <w:szCs w:val="16"/>
      </w:rPr>
      <w:t>.</w:t>
    </w:r>
    <w:r w:rsidRPr="00EC63EA">
      <w:rPr>
        <w:rFonts w:ascii="Segoe UI Light" w:hAnsi="Segoe UI Light" w:cs="Segoe UI Light"/>
        <w:sz w:val="16"/>
        <w:szCs w:val="16"/>
      </w:rPr>
      <w:t>365</w:t>
    </w:r>
    <w:r>
      <w:rPr>
        <w:rFonts w:ascii="Segoe UI Light" w:hAnsi="Segoe UI Light" w:cs="Segoe UI Light"/>
        <w:sz w:val="16"/>
        <w:szCs w:val="16"/>
      </w:rPr>
      <w:t>.</w:t>
    </w:r>
    <w:r w:rsidRPr="00EC63EA">
      <w:rPr>
        <w:rFonts w:ascii="Segoe UI Light" w:hAnsi="Segoe UI Light" w:cs="Segoe UI Light"/>
        <w:sz w:val="16"/>
        <w:szCs w:val="16"/>
      </w:rPr>
      <w:t xml:space="preserve">130 |  </w:t>
    </w:r>
    <w:r w:rsidRPr="00EC63EA">
      <w:rPr>
        <w:rFonts w:ascii="Segoe UI Light" w:hAnsi="Segoe UI Light" w:cs="Segoe UI Light"/>
        <w:sz w:val="16"/>
        <w:szCs w:val="16"/>
        <w:lang w:val="en-US"/>
      </w:rPr>
      <w:t>s</w:t>
    </w:r>
    <w:hyperlink r:id="rId2" w:history="1">
      <w:r w:rsidRPr="00C15A59">
        <w:rPr>
          <w:rStyle w:val="-"/>
          <w:rFonts w:ascii="Segoe UI Light" w:hAnsi="Segoe UI Light" w:cs="Segoe UI Light"/>
          <w:sz w:val="16"/>
          <w:szCs w:val="16"/>
          <w:lang w:val="en-US"/>
        </w:rPr>
        <w:t>etpe</w:t>
      </w:r>
      <w:r w:rsidRPr="00C15A59">
        <w:rPr>
          <w:rStyle w:val="-"/>
          <w:rFonts w:ascii="Segoe UI Light" w:hAnsi="Segoe UI Light" w:cs="Segoe UI Light"/>
          <w:sz w:val="16"/>
          <w:szCs w:val="16"/>
        </w:rPr>
        <w:t>@</w:t>
      </w:r>
      <w:r w:rsidRPr="00C15A59">
        <w:rPr>
          <w:rStyle w:val="-"/>
          <w:rFonts w:ascii="Segoe UI Light" w:hAnsi="Segoe UI Light" w:cs="Segoe UI Light"/>
          <w:sz w:val="16"/>
          <w:szCs w:val="16"/>
          <w:lang w:val="en-US"/>
        </w:rPr>
        <w:t>setpe</w:t>
      </w:r>
      <w:r w:rsidRPr="00C15A59">
        <w:rPr>
          <w:rStyle w:val="-"/>
          <w:rFonts w:ascii="Segoe UI Light" w:hAnsi="Segoe UI Light" w:cs="Segoe UI Light"/>
          <w:sz w:val="16"/>
          <w:szCs w:val="16"/>
        </w:rPr>
        <w:t>.</w:t>
      </w:r>
      <w:r w:rsidRPr="00C15A59">
        <w:rPr>
          <w:rStyle w:val="-"/>
          <w:rFonts w:ascii="Segoe UI Light" w:hAnsi="Segoe UI Light" w:cs="Segoe UI Light"/>
          <w:sz w:val="16"/>
          <w:szCs w:val="16"/>
          <w:lang w:val="en-US"/>
        </w:rPr>
        <w:t>org</w:t>
      </w:r>
      <w:r w:rsidRPr="00C15A59">
        <w:rPr>
          <w:rStyle w:val="-"/>
          <w:rFonts w:ascii="Segoe UI Light" w:hAnsi="Segoe UI Light" w:cs="Segoe UI Light"/>
          <w:sz w:val="16"/>
          <w:szCs w:val="16"/>
        </w:rPr>
        <w:t>.</w:t>
      </w:r>
      <w:r w:rsidRPr="00C15A59">
        <w:rPr>
          <w:rStyle w:val="-"/>
          <w:rFonts w:ascii="Segoe UI Light" w:hAnsi="Segoe UI Light" w:cs="Segoe UI Light"/>
          <w:sz w:val="16"/>
          <w:szCs w:val="16"/>
          <w:lang w:val="en-US"/>
        </w:rPr>
        <w:t>gr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1C96"/>
    <w:multiLevelType w:val="multilevel"/>
    <w:tmpl w:val="D332A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8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C"/>
    <w:rsid w:val="00007018"/>
    <w:rsid w:val="00205B72"/>
    <w:rsid w:val="00286EDC"/>
    <w:rsid w:val="00297636"/>
    <w:rsid w:val="0047404E"/>
    <w:rsid w:val="005727A5"/>
    <w:rsid w:val="006B5F9F"/>
    <w:rsid w:val="00810C25"/>
    <w:rsid w:val="008F2066"/>
    <w:rsid w:val="008F2250"/>
    <w:rsid w:val="00A11ED0"/>
    <w:rsid w:val="00BE1DDC"/>
    <w:rsid w:val="00CE0C7F"/>
    <w:rsid w:val="00CF3F2C"/>
    <w:rsid w:val="00D1393A"/>
    <w:rsid w:val="00F149D8"/>
    <w:rsid w:val="00FF24B7"/>
    <w:rsid w:val="00FF5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6E14"/>
  <w15:chartTrackingRefBased/>
  <w15:docId w15:val="{0223377F-3E30-4131-A231-C5ABA3AF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E1DD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BE1DDC"/>
    <w:rPr>
      <w:i/>
      <w:iCs/>
    </w:rPr>
  </w:style>
  <w:style w:type="character" w:customStyle="1" w:styleId="inline-highlight">
    <w:name w:val="inline-highlight"/>
    <w:basedOn w:val="a0"/>
    <w:rsid w:val="00BE1DDC"/>
  </w:style>
  <w:style w:type="paragraph" w:styleId="a4">
    <w:name w:val="header"/>
    <w:basedOn w:val="a"/>
    <w:link w:val="Char"/>
    <w:uiPriority w:val="99"/>
    <w:unhideWhenUsed/>
    <w:rsid w:val="00F149D8"/>
    <w:pPr>
      <w:tabs>
        <w:tab w:val="center" w:pos="4153"/>
        <w:tab w:val="right" w:pos="8306"/>
      </w:tabs>
      <w:spacing w:after="0" w:line="240" w:lineRule="auto"/>
    </w:pPr>
  </w:style>
  <w:style w:type="character" w:customStyle="1" w:styleId="Char">
    <w:name w:val="Κεφαλίδα Char"/>
    <w:basedOn w:val="a0"/>
    <w:link w:val="a4"/>
    <w:uiPriority w:val="99"/>
    <w:rsid w:val="00F149D8"/>
  </w:style>
  <w:style w:type="paragraph" w:styleId="a5">
    <w:name w:val="footer"/>
    <w:basedOn w:val="a"/>
    <w:link w:val="Char0"/>
    <w:uiPriority w:val="99"/>
    <w:unhideWhenUsed/>
    <w:rsid w:val="00F149D8"/>
    <w:pPr>
      <w:tabs>
        <w:tab w:val="center" w:pos="4153"/>
        <w:tab w:val="right" w:pos="8306"/>
      </w:tabs>
      <w:spacing w:after="0" w:line="240" w:lineRule="auto"/>
    </w:pPr>
  </w:style>
  <w:style w:type="character" w:customStyle="1" w:styleId="Char0">
    <w:name w:val="Υποσέλιδο Char"/>
    <w:basedOn w:val="a0"/>
    <w:link w:val="a5"/>
    <w:uiPriority w:val="99"/>
    <w:rsid w:val="00F149D8"/>
  </w:style>
  <w:style w:type="character" w:styleId="-">
    <w:name w:val="Hyperlink"/>
    <w:basedOn w:val="a0"/>
    <w:uiPriority w:val="99"/>
    <w:unhideWhenUsed/>
    <w:rsid w:val="00F149D8"/>
    <w:rPr>
      <w:color w:val="0000FF"/>
      <w:u w:val="single"/>
    </w:rPr>
  </w:style>
  <w:style w:type="paragraph" w:customStyle="1" w:styleId="a6">
    <w:name w:val="Περιεχόμενα πίνακα"/>
    <w:basedOn w:val="a"/>
    <w:rsid w:val="00F149D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tpe@setpe.org.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443E-7538-4715-9F7C-8D073DE8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524</Words>
  <Characters>2834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Μούλκας</dc:creator>
  <cp:keywords/>
  <dc:description/>
  <cp:lastModifiedBy>fotini</cp:lastModifiedBy>
  <cp:revision>4</cp:revision>
  <dcterms:created xsi:type="dcterms:W3CDTF">2025-02-25T16:43:00Z</dcterms:created>
  <dcterms:modified xsi:type="dcterms:W3CDTF">2025-06-18T13:58:00Z</dcterms:modified>
</cp:coreProperties>
</file>